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tiem personas datiem, kas iegūti un apstrādāti no datu devēju informācijas sistēmām, personas datu pārzinis ir tas datu devējs, kurš ir atbildīgs par personas datu apstrādi attiecīgajā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kā datu devējs no Valsts izglītības informācijas sistēmas nevar būt personas datu pārzinis citā informācijas sistēmā, kuras tehnisko risinājumu IZM neuztur un nav atbildīga par tehnisko risinājumu. Kā minimums ir jāparedz, ka DAGR platformas pārzinis ir personas datu apstrādātājs. Lūdzam papildināt noteikumu projektu  ar punktu, kurā DAGR pārzinis ir noteikts kā personas datu apstrādātājs vai pārzinis.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Vindžanova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devējs ir atbildīgs par tā pārziņā esošās informācijas sistēmas datu, kuri ir iekļauti Datu izplatīšanas un pārvaldības platformas datu krātuvē, aktualitāti un atbilstību normatīvajos aktos noteiktajām prasībām par datu kvalitāti un tā pārziņā esošās informācijas sistēmas datu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svītrojot vai pārformulējot, ka datu devējs ir atbildīgs par tā pārziņā esošās informācijas sistēmas datu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Vindžanova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datu devēja savienotāja konfigurēšanu ir atbildīgs attiecīgais datu devējs, bet par datu saņēmēja savienotāja konfigurēšanu ir atbildīgas attiecīgais datu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nosakot cik lielā apjomā. Vienlaikus norādām, ka tas ir papildus finanšu slogs un lūdzam to iekļaut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Vindžanova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Pārzinis par veiktajām izmaiņām lietošanas noteikumos, kuras nerada finanšu ietekmi, informē datu devēju un datu saņēmēju ne vēlāk kā divas nedēļas pirms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termiņu mainīt uz vienu mēnesi. Punkts jāprecizē nodalot atsevišķi, ja tas skar datu devēja tehniskā risinājuma, normatīvo aktu vai juridisko saistību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Vindžanova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Pārzinis var atteikt vai pārtraukt datu devējam vai datu saņēmējam Datu izplatīšanas un pārvaldības platformas izmantošanu, ja tiek konstatēts Datu izplatīšanas un pārvaldības platformas darbības apdraudējums, problēmas ar datu kvalitāti vai datu noplūdes risks.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papildinat punktu, ka ierosinājumiem ir ieteikumu raksturs un gala lēmumu pieņem datu devējs.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Vindžanova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Datu devējs datus, tajā skaitā personas datus, Datu izplatīšanas un pārvaldības platformā uzglabā termiņā, kas noteikts saskaņā ar attiecīgās jomas normatīvajos aktos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pārzinim jāparedz atbilstoša funkcionalitāte, kas datu devējam ļauj dzēst datus DAGR. Vispārīgi datu dzēšanas principi jāatrunā noteikumu projektā. Lūdzam anotācija skaidrot vai būs iespējams dzēst atsevišķus datu laukus saskaņā ar 2019.gada 25.jūnija Ministru Kabineta noteikumiem Nr. 276 "Valsts izglītības informācijas sistēmas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Vindžanova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Datu izplatīšanas un pārvaldības platformas darbības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DAGR pieejamības rādītājus, piemēram, DAGR pieejama 99% gadījumu.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Vindžanova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28.04.2023. 19.09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