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izvērstāk skaidrot projektā paredzēto noteikumu 32. punkta apakšpunktu grozījumu piemērošanu un ietekmi uz finansējuma saņēmējiem un jau uzsāktajiem projektiem, ja tādi ir. Citastarp lūdzam skaidrot projekta 3. punktā izteiktā noteikumu 32.3. apakšpunkta, īpaši norādes "</w:t>
            </w:r>
            <w:r w:rsidR="00000000" w:rsidRPr="00000000" w:rsidDel="00000000">
              <w:rPr>
                <w:i w:val="1"/>
                <w:rtl w:val="0"/>
              </w:rPr>
              <w:t xml:space="preserve">par ko pētniecības projekta </w:t>
            </w:r>
            <w:r w:rsidR="00000000" w:rsidRPr="00000000" w:rsidDel="00000000">
              <w:rPr>
                <w:i w:val="1"/>
                <w:u w:val="single"/>
                <w:rtl w:val="0"/>
              </w:rPr>
              <w:t xml:space="preserve">noslēgumā</w:t>
            </w:r>
            <w:r w:rsidR="00000000" w:rsidRPr="00000000" w:rsidDel="00000000">
              <w:rPr>
                <w:i w:val="1"/>
                <w:rtl w:val="0"/>
              </w:rPr>
              <w:t xml:space="preserve"> ir sniegti pierādījumi iekārtu līmenī</w:t>
            </w:r>
            <w:r w:rsidR="00000000" w:rsidRPr="00000000" w:rsidDel="00000000">
              <w:rPr>
                <w:rtl w:val="0"/>
              </w:rPr>
              <w:t xml:space="preserve">", piemērošanu kopsakarā ar 32. punkta ievaddaļā minēto, ka "</w:t>
            </w:r>
            <w:r w:rsidR="00000000" w:rsidRPr="00000000" w:rsidDel="00000000">
              <w:rPr>
                <w:i w:val="1"/>
                <w:rtl w:val="0"/>
              </w:rPr>
              <w:t xml:space="preserve">[..] investīcijas ietvaros Atveseļošanas fonda </w:t>
            </w:r>
            <w:r w:rsidR="00000000" w:rsidRPr="00000000" w:rsidDel="00000000">
              <w:rPr>
                <w:i w:val="1"/>
                <w:u w:val="single"/>
                <w:rtl w:val="0"/>
              </w:rPr>
              <w:t xml:space="preserve">finansējumu nepiešķir</w:t>
            </w:r>
            <w:r w:rsidR="00000000" w:rsidRPr="00000000" w:rsidDel="00000000">
              <w:rPr>
                <w:i w:val="1"/>
                <w:rtl w:val="0"/>
              </w:rPr>
              <w:t xml:space="preserve"> šādām darbībām [..]</w:t>
            </w:r>
            <w:r w:rsidR="00000000" w:rsidRPr="00000000" w:rsidDel="00000000">
              <w:rPr>
                <w:rtl w:val="0"/>
              </w:rPr>
              <w:t xml:space="preserve">". Proti, aicinām skaidrot normas praktisko piemērošanu un to, kad tieši vērtē attiecīgo prasību.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24-TA-840</w:t>
    </w:r>
    <w:r>
      <w:br/>
    </w:r>
    <w:r w:rsidR="00000000" w:rsidRPr="00000000" w:rsidDel="00000000">
      <w:rPr>
        <w:rtl w:val="0"/>
      </w:rPr>
      <w:t xml:space="preserve">Izdrukāts 04.06.2024.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24-TA-840</w:t>
    </w:r>
    <w:r>
      <w:br/>
    </w:r>
    <w:r w:rsidR="00000000" w:rsidRPr="00000000" w:rsidDel="00000000">
      <w:rPr>
        <w:rtl w:val="0"/>
      </w:rPr>
      <w:t xml:space="preserve">Izdrukāts 04.06.2024.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Atzinumi_24-TA-840.docx</dc:title>
</cp:coreProperties>
</file>

<file path=docProps/custom.xml><?xml version="1.0" encoding="utf-8"?>
<Properties xmlns="http://schemas.openxmlformats.org/officeDocument/2006/custom-properties" xmlns:vt="http://schemas.openxmlformats.org/officeDocument/2006/docPropsVTypes"/>
</file>