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ziņojums"Digitālās transformācijas pamatnostādņu 2021. - 2027.gadam starpposma izvērtējums"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(Digitālās transformācijas pamatnostādņu 2021.–2027. gadam ieviešanas plāns 2023.–2027. gadam_07042025)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15.04.2025.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15.04.2025.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