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Vecmīlgrāvja 1.līnijā 7A, 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12.12.2023.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12.12.2023.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