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ārstniecības personu un studējošo, kuri apgūst medicīniskās izglītības programmas, kompetenci ārstniecībā un šo personu teorētisko un praktisko zināšanu apjomu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Ārstniecības likuma 27.pantu,</w:t>
            </w:r>
            <w:r w:rsidR="00000000" w:rsidRPr="00000000" w:rsidDel="00000000">
              <w:rPr>
                <w:rtl w:val="0"/>
              </w:rPr>
              <w:t xml:space="preserve"> </w:t>
            </w:r>
            <w:r w:rsidR="00000000" w:rsidRPr="00000000" w:rsidDel="00000000">
              <w:rPr>
                <w:rtl w:val="0"/>
              </w:rPr>
              <w:t xml:space="preserve">33. panta trešo un ceturto daļu</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noteikumu projekta "Noteikumi par ārstniecības personu un studējošo, kuri apgūst medicīniskās izglītības programmas, kompetenci ārstniecībā un šo personu teorētisko un praktisko zināšanu apjomu" (turpmāk – projekts) norādē uz izdošanas tiesisko pamatu svītrot atsauci uz Ārstniecības likuma 33. panta ceturto daļu, ņemot vērā to, ka tajā nav dots pilnvarojums Ministru kabinetam izdot ārēju normatīvo aktu, bet gan ietverta atsauce uz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ārstniecības personu un ārstniecības atbalsta personu reģistrā reģistrēto attiecīgās profesijas ārstniecības personu kompetenci ārstniecībā un pacientu aprūpē, kā arī attiecīgās profesijas kvalifikācijas līmeni, profesionālās kvalifikācijas ieguvei nepieciešamo izglītības ilgumu, ārstniecības personu teorētisko un praktisko zināšanu apjomu, kas dot tiesības praktizēt attiecīgajā profesijā</w:t>
            </w:r>
            <w:r w:rsidR="00000000" w:rsidRPr="00000000" w:rsidDel="00000000">
              <w:rPr>
                <w:b w:val="1"/>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1.1. apakšpunktu atbilstoši Ārstniecības likuma 27. pantā Ministru kabinetam dotajam pilnvarojumam, ievērojot Ministru kabineta 2009. gada 3. februāra noteikumu Nr. 108 "Normatīvo aktu projektu sagatavošanas noteikumi" (turpmāk – sagatavošanas noteikumi) 100.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sertificēto un ārstniecības personu un ārstniecības atbalsta personu reģistrā reģistrēto ārsta pamatspecialitātes, apakšspecialitātes, papild­specialitātes, zobārsta apakšspecialitātes un ārsta palīga pamatspecialitātes profesionālās kvalifikācijas līmeni, profesionālās kvalifikācijas ieguvei nepieciešamo izglītības ilgumu un ārstniecības personu kompetenci ārstniecībā un pacientu aprūpē, kā arī attiecīgās pamatspecialitātes, apakšspecialitātes, papildspecialitātes ārstniecī­bas personu teorētisko un praktisko zināšanu apjomu;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1.2. apakšpunktu, ņemot vērā to, ka nav izsecināms, no kuras Ārstniecības likuma normas, kas ir projekta izdošanas pamatā, izriet Ministru kabineta tiesības noteikt attiecīgo regulējumu. Ja attiecīgā regulējuma noteikšanas tiesības izriet no Ārstniecības likuma 27. panta vai 33. panta trešās daļas, lūdzam projekta 1.2. apakšpunktu precizēt, ievērojot sagatavošanas noteikumu 100.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studējošo, kuri apgūst medicīniskās izglītības programmas, profesionālās kvalifikācijas līmeni, profesionālās kvalifikācijas ieguvei nepieciešamo izglītības ilgumu un kompetenci ārstniecībā un pacientu aprūpē, kā arī teorētisko un praktisko zināšanu apjomu;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1.3. apakšpunktu atbilstoši Ārstniecības likuma 33. panta trešās daļas otrajā teikumā Ministru kabinetam dotajam pilnvarojumam, ievērojot sagatavošanas noteikumu 100.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ārstniecības personām izvirzāmos kritērijus jaunizveidotās papildspecialitātes vai apakšspecialitātes iegūšanai, neapgūstot izglītības programmu jaunizveidotajā papildspecialitātē vai apakšspecialitātē, un laikposmu, kurā ārstniecības personām, kas atbilst noteiktajiem kritērijiem, ir tiesības pretendēt uz ārstniecības personas sertifikātu minētajā papildspecialitātē vai apakšspecialitātē.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projekta 1.4. apakšpunktā un Ārstniecības likuma 27. pantā noteiktajam projektā paredzēts noteikt ārstniecības personām nosakāmos kritērijus jaunizveidotās papildspecialitātes vai apakšspecialitātes iegūšanai, neapgūstot izglītības programmu jaunizveidotajā papildspecialitātē vai apakšspecialitātē, un laikposmu, kurā ārstniecības personām, kas atbilst noteiktajiem kritērijiem, ir tiesības pretendēt uz ārstniecības personas sertifikātu minētajā papildspecialitātē vai apakšspecialitātē. Vēršam uzmanību uz to, ka projektā pirmšķietami šāds regulējums nav paredzēts. Ievērojot minēto, lūdzam ar attiecīgu regulējumu papildināt projektu vai norādīt, kuras projekta normas nosaka šo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Kompetence - profesionālās darbības veikšanai nepieciešamo zināšanu, prasmju, profesionālās patstāvības un atbildības kopums.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Sagatavošanas noteikumu 3.2. apakšpunkts paredz, ka normatīvā akta projektā neietver normas, ka dublē augstāka vai tāda paša spēka normatīvā akta tiesību normās ietverto normatīvo regulējumu. Ņemot vērā to, ka projekta 2.1. apakšpunktā ietvertais regulējums dublē Profesionālās izglītības likuma 1. panta otrās daļas 8.</w:t>
            </w:r>
            <w:r w:rsidR="00000000" w:rsidRPr="00000000" w:rsidDel="00000000">
              <w:rPr>
                <w:vertAlign w:val="superscript"/>
                <w:rtl w:val="0"/>
              </w:rPr>
              <w:t xml:space="preserve">1</w:t>
            </w:r>
            <w:r w:rsidR="00000000" w:rsidRPr="00000000" w:rsidDel="00000000">
              <w:rPr>
                <w:rtl w:val="0"/>
              </w:rPr>
              <w:t xml:space="preserve"> punktā ietvertā termina "profesionālā kompetence" skaidrojumu, lūdzam svītrot projekta 2.1.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Profesijas standarts - dokuments, kurā ietvertas profesionālās kvalifikācijas prasības, tai skaitā profesionālās darbības pienākumi un uzdevumi, to izpildei nepieciešamā vispārējā un profesionālā kompetence un prasības attiecībā uz iepriekš iegūto izglītību. Profesijai noteiktā profesijas standarta un tajā iekļauto profesionālās kvalifikācijas prasību apguves rezultātā tiek piešķirta profesionālā kvalifikācija.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Sagatavošanas noteikumu 3.2. apakšpunkts paredz, ka normatīvā akta projektā neietver normas, ka dublē augstāka vai tāda paša spēka normatīvā akta tiesību normās ietverto normatīvo regulējumu. Ņemot vērā to, ka projekta 2.2. apakšpunktā ietvertais regulējums dublē Profesionālās izglītības likuma 24. panta pirmajā daļā noteikto, lūdzam svītrot projekta 2.2. apakšpunktu. Vienlaikus norādām, ka profesionālās kvalifikācijas, ko piešķir pēc augstākās izglītības programmas apguves, piešķiršana notiek saskaņā ar Augstskolu likumā noteikto, savukārt profesionālās kvalifikācijas, ko piešķir pēc profesionālās tālākizglītības programmas apguves, piešķiršana notiek saskaņā ar Profesionālās izglītības likumā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programmas saturā ietver caurviju kompetenču apguvi, izmantojot supervīziju kā pašvadītās mācīšanās, emocionālās inteliģences, komunikācijas prasmju (tai skaitā seksuālās un reproduktīvās veselības jomā), sadarbības un refleksijas spēju pilnveidošanas metodi, kā arī ietver kompetences tiesību un ētikas jomā, pacientu datu aizsardzībā, digitālajās prasmēs, pacientu drošībā, bērnu tiesību aizsardzībā, vardarbības atpazīšanā un dzimumu līdztiesībā.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3. punktu, ņemot vērā to, ka Ārstniecības likuma 27. pants un 33. panta trešā daļa nav pilnvarojusi Ministru kabinetu noteikt izglītības programmu saturu, bet gan noteikt nepieciešamo kompetenci ārstniecībā, teorētisko un praktisko zināšanu apjomu, profesionālās kvalifikācijas līmeni, mācību ilgumu un profesionālās kvalifikācijas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Studējošie, kuri apgūst otrā cikla profesionālās augstākās medicīniskās izglītības programmas, profesionālo darbību sestajā studiju gadā praktisko apmācību ietvaros veic tāda ārsta tiešā uzraudzībā, kurš ir sertificēts. Profesionālās darbības ietvaros studējošais asistē un sniedz atbalstu ārstam slimnieku aprūpē, praktisko manipulāciju veikšanā, medicīnas dokumentācijas aizpildīšanā un citās darbībās, kuras studējošais ārsta tiešās uzraudzībā var nodrošināt atbilstošā kvalitātē un kuras atbilst ārsta kompetencei, izņemot nāves iestāšanās konstatēšana, primārās diagnozes noteikšana un racionāla un mērķtiecīga izmeklēšanas plāna sastādīšana, diferenciāldiagnozes analīzes veikšana, medikamentozās terapijas blakņu izvērtēšana un darbības to novēršanai  sirds netiešās masāžas veikšana, neatliekamo reanimācijas pasākumu nodrošināšana vitālo funkciju nodrošināšanai dzīvībai bīstamās situācijās, cilvēka nāves objektīvās pazīmes, pacienta ārstniecības procesa plānošana individuāli un multiprofesionālas speciālistu komandas sastāvā.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4. punkta pirmo teikumu, ņemot vērā to, ka tajā ietvertais regulējums izriet no Ārstniecības likuma 33. panta pirmajā daļā noteiktā.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Studējošie, kuri apgūst otrā cikla profesionālās augstākās medicīniskās izglītības programmas, profesionālo darbību sestajā studiju gadā praktisko apmācību ietvaros veic tāda ārsta tiešā uzraudzībā, kurš ir sertificēts. Profesionālās darbības ietvaros studējošais asistē un sniedz atbalstu ārstam slimnieku aprūpē, praktisko manipulāciju veikšanā, medicīnas dokumentācijas aizpildīšanā un citās darbībās, kuras studējošais ārsta tiešās uzraudzībā var nodrošināt atbilstošā kvalitātē un kuras atbilst ārsta kompetencei, izņemot nāves iestāšanās konstatēšana, primārās diagnozes noteikšana un racionāla un mērķtiecīga izmeklēšanas plāna sastādīšana, diferenciāldiagnozes analīzes veikšana, medikamentozās terapijas blakņu izvērtēšana un darbības to novēršanai  sirds netiešās masāžas veikšana, neatliekamo reanimācijas pasākumu nodrošināšana vitālo funkciju nodrošināšanai dzīvībai bīstamās situācijās, cilvēka nāves objektīvās pazīmes, pacienta ārstniecības procesa plānošana individuāli un multiprofesionālas speciālistu komandas sastāvā.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4. punkta otrajā teikumā ietvertā regulējuma atbilstību Ārstniecības likuma 27. pantā un 33. panta trešajā daļā Ministru kabinetam dotajam pilnvarojumam. Vēršam uzmanību uz to, ka no Ministru kabinetam dotā pilnvarojuma neizriet tiesības noteikt darbības, kuras var veikt studējošais.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w:t>
            </w:r>
            <w:r w:rsidR="00000000" w:rsidRPr="00000000" w:rsidDel="00000000">
              <w:rPr>
                <w:rtl w:val="0"/>
              </w:rPr>
              <w:t xml:space="preserve">5. </w:t>
            </w:r>
            <w:r w:rsidR="00000000" w:rsidRPr="00000000" w:rsidDel="00000000">
              <w:rPr>
                <w:rtl w:val="0"/>
              </w:rPr>
              <w:t xml:space="preserve">punkt</w:t>
            </w:r>
            <w:r w:rsidR="00000000" w:rsidRPr="00000000" w:rsidDel="00000000">
              <w:rPr>
                <w:rtl w:val="0"/>
              </w:rPr>
              <w:t xml:space="preserve">ā minēto ārstniecības personu patstāvīgā profesionālā darba apjomu nosaka ārstniecības iestādes vadītājs, pamatojoties uz attiecīgajā specialitātē sertificēta un apmācīttiesīga speciālista vērtējumu par ārstniecības personas iegūtajām teorētiskajām zināšanām un profesionālajām prasmēm.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6. punktā ietvertā regulējuma atbilstību Ārstniecības likuma 27. pantā un 33. panta trešajā daļā Ministru kabinetam dotajam pilnvarojumam. Vēršam uzmanību uz to, ka no Ministru kabinetam dotā pilnvarojuma izriet tiesības noteikt ārstniecības personas un studējošā kompetenci un teorētisko un praktisko zināšanu apjomu, savukārt projekta 6. punkts jau regulē jautājumu par konkrēto ārstniecības personu profesionālo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Pirmajā un otrajā rezidentūras gadā rezidents, kas apgūst pamat­specialitāti, var strādāt attiecīgajā specialitātē sertificēta speciālista tiešā uzraudzībā, dokumentējot iegūto klīnisko pieredzi un saņemot attiecīgā speciālista vērtējumu par veikto darbu. Rezidenta pienākumus un tiesības ārstniecības procesā nosaka ārstniecības iestādes vadītājs, ņemot vērā viņa zināšanas un prasmes, kas iegūtas un novērtētas ārsta izglītības programmas apguves laikā, kā arī pamatojoties uz attiecīgās rezidentūras studiju programmas vadītāja un attiecīgajā specialitātē sertificēta speciālista ieteikumu.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7., 8., 9., 12. un 13. punktā ietvertā regulējuma atbilstību Ārstniecības likuma 27. pantā un 33. panta trešajā daļā Ministru kabinetam dotajam pilnvarojumam. Vēršam uzmanību uz to, ka no Ministru kabinetam dotā pilnvarojuma izriet tiesības noteikt ārstniecības personas un studējošā kompetenci un teorētisko un praktisko zināšanu apjomu, savukārt projekta 7., 8., 9., 12. un 13. punkts jau regulē jautājumu par rezidenta darbu,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Studējošie, kuri apgūst medicīniskās izglītības programmas ārpus mācību, studiju programmas apguves, profesionālo darbību veic kā medicīnas asistents attiecīgās profesijas ārstniecības personas tiešā uzraudzībā, kura ir sertificēta (izņemot māsas (vispārējās aprūpes māsas)). Māsas (vispārējās aprūpes māsas) profesijā medicīnas asistents profesionālo darbību veic māsas (vispārējās aprūpes māsas),  kura ir reģistrēta ārstniecības personu reģistrā tiešā uzraudzībā.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10. un 11. punktā ietvertā regulējuma atbilstību Ārstniecības likuma 27. pantā un 33. panta trešajā daļā Ministru kabinetam dotajam pilnvarojumam. Vēršam uzmanību uz to, ka no Ministru kabinetam dotā pilnvarojuma izriet tiesības noteikt ārstniecības personas un studējošā kompetenci un teorētisko un praktisko zināšanu apjomu, savukārt projekta 10. un 11. punkts jau regulē jautājumu par studējošo darbu, pienākumiem un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uz to, ka daļā par profesionālās darbības veikšanu ārstniecības personas uzraudzībā projekta 10. punkts dublē Ārstniecības likuma 33. panta pirmajā daļā noteikto. Tādējādi lūdzam attiecīgi precizēt projekta 10.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Ārstniecības personas, kurām saskaņā ar likumu "Par reglamentētajām profesijām un profesionālās kvalifikācijas atzīšanu" ir noteikts adaptācijas periods, savu profesionālo darbību attiecīgajā specialitātē vai profesijā atbilstoši šajos noteikumos noteiktajai kompetencei ārstniecībā un pacientu aprūpē, kā arī atbilstoši teorētisko un praktisko zināšanu apjomam, dokumentējot iegūto klīnisko pieredzi, veic attiecīgajā specialitātē sertificētas ārstniecības personas uzraudzībā, kura noteikta lēmumā par adaptācijas perioda piemērošanu. Māsas (vispārējās aprūpes māsas) profesijā – māsas, kura ir reģistrēta ārstniecības personu reģistrā uzraudzībā, kura noteikta lēmumā par adaptācijas perioda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14. un 15. punktā ietvertā regulējuma atbilstību Ārstniecības likuma 27. pantā un 33. panta trešajā daļā Ministru kabinetam dotajam pilnvarojumam. Vēršam uzmanību uz to, ka no Ministru kabinetam dotā pilnvarojuma izriet tiesības noteikt ārstniecības personas un studējošā kompetenci un teorētisko un praktisko zināšanu apjomu, savukārt projekta 14. un 15. punkts regulē kārtību, kādā konkrētās personas var veikt profesionālo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Tiesības veikt profesionālo darbību pēc profesionālās kvalifikācijas iegūšanas (izņemot šo noteikumu </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apakšnodaļā</w:t>
            </w:r>
            <w:r w:rsidR="00000000" w:rsidRPr="00000000" w:rsidDel="00000000">
              <w:rPr>
                <w:rtl w:val="0"/>
              </w:rPr>
              <w:t xml:space="preserve">, </w:t>
            </w:r>
            <w:r w:rsidR="00000000" w:rsidRPr="00000000" w:rsidDel="00000000">
              <w:rPr>
                <w:rtl w:val="0"/>
              </w:rPr>
              <w:t xml:space="preserve">6. </w:t>
            </w:r>
            <w:r w:rsidR="00000000" w:rsidRPr="00000000" w:rsidDel="00000000">
              <w:rPr>
                <w:rtl w:val="0"/>
              </w:rPr>
              <w:t xml:space="preserve">nodaļā</w:t>
            </w:r>
            <w:r w:rsidR="00000000" w:rsidRPr="00000000" w:rsidDel="00000000">
              <w:rPr>
                <w:rtl w:val="0"/>
              </w:rPr>
              <w:t xml:space="preserve">, </w:t>
            </w:r>
            <w:r w:rsidR="00000000" w:rsidRPr="00000000" w:rsidDel="00000000">
              <w:rPr>
                <w:rtl w:val="0"/>
              </w:rPr>
              <w:t xml:space="preserve">7.1.</w:t>
            </w:r>
            <w:r w:rsidR="00000000" w:rsidRPr="00000000" w:rsidDel="00000000">
              <w:rPr>
                <w:rtl w:val="0"/>
              </w:rPr>
              <w:t xml:space="preserve">, </w:t>
            </w:r>
            <w:r w:rsidR="00000000" w:rsidRPr="00000000" w:rsidDel="00000000">
              <w:rPr>
                <w:rtl w:val="0"/>
              </w:rPr>
              <w:t xml:space="preserve">8.4. </w:t>
            </w:r>
            <w:r w:rsidR="00000000" w:rsidRPr="00000000" w:rsidDel="00000000">
              <w:rPr>
                <w:rtl w:val="0"/>
              </w:rPr>
              <w:t xml:space="preserve">un </w:t>
            </w:r>
            <w:r w:rsidR="00000000" w:rsidRPr="00000000" w:rsidDel="00000000">
              <w:rPr>
                <w:rtl w:val="0"/>
              </w:rPr>
              <w:t xml:space="preserve">8.10. </w:t>
            </w:r>
            <w:r w:rsidR="00000000" w:rsidRPr="00000000" w:rsidDel="00000000">
              <w:rPr>
                <w:rtl w:val="0"/>
              </w:rPr>
              <w:t xml:space="preserve">apakšnodaļā</w:t>
            </w:r>
            <w:r w:rsidR="00000000" w:rsidRPr="00000000" w:rsidDel="00000000">
              <w:rPr>
                <w:rtl w:val="0"/>
              </w:rPr>
              <w:t xml:space="preserve"> minētajās profesijās) apliecina ārstniecības personas sertifikāts, kas iegūts </w:t>
            </w:r>
            <w:r w:rsidR="00000000" w:rsidRPr="00000000" w:rsidDel="00000000">
              <w:rPr>
                <w:rtl w:val="0"/>
              </w:rPr>
              <w:t xml:space="preserve">Ārstniecības likumā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16. punktu, ņemot vērā to, ka tajā ietvertais regulējums izriet no Ārstniecības likuma 26. un 29. 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Ārsts ir ārstniecības persona, kura profesionālās darbības ietvars atbilst </w:t>
            </w:r>
            <w:r w:rsidR="00000000" w:rsidRPr="00000000" w:rsidDel="00000000">
              <w:rPr>
                <w:rtl w:val="0"/>
              </w:rPr>
              <w:t xml:space="preserve">Ārstniecības likumā</w:t>
            </w:r>
            <w:r w:rsidR="00000000" w:rsidRPr="00000000" w:rsidDel="00000000">
              <w:rPr>
                <w:rtl w:val="0"/>
              </w:rPr>
              <w:t xml:space="preserve"> noteiktajam un, kura ieguvusi izglītību, kas atbilst likumā </w:t>
            </w:r>
            <w:r w:rsidR="00000000" w:rsidRPr="00000000" w:rsidDel="00000000">
              <w:rPr>
                <w:rtl w:val="0"/>
              </w:rPr>
              <w:t xml:space="preserve">"Par reglamentētajām profesijām un profesionālās kvalifikācijas atzīšanu"</w:t>
            </w:r>
            <w:r w:rsidR="00000000" w:rsidRPr="00000000" w:rsidDel="00000000">
              <w:rPr>
                <w:rtl w:val="0"/>
              </w:rPr>
              <w:t xml:space="preserve">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17. punktu, ņemot vērā to, ka tas dublē Ārstniecības likuma 37. panta pirmajā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Rezidentūra mugurkaulāja ķirurga apakšspecialitātē tiek īstenota profesionālās tālākizglītības programmā vismaz 120 kredītpunktu apjomā no tiem 60% ir praktiskā apmācība. Rezidentūras laikā tiek iegūtas teorētiskās zināšanas un praktiskās iemaņas mugurkaulāja ķirurģijā: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151.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 Rezidentūra onkoloģijas ginekologa apakšspecialitātē tiek īstenota profesionālās tālākizglītības programmā vismaz 120 kredītpunktu apjomā no tiem 60% ir praktiskā apmācība.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160. punktu.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Rezidentūra bērnu infektologa apakšspecialitātē tiek īstenota profesionālās tālākizglītības programmā vismaz 180 kredītpunktu apjomā no tiem 60% ir praktiskā apmācība. Rezidentūras laikā tiek iegūtas teorētiskās zināšanas un praktiskās iemaņas bērnu infekcijās stacionārā, klīniskajā mikrobioloģijā un imunoloģijā, klīniskajā imunoloģijā un imūndeficītos, zinātniskajā un pedagoģiskajā darbā, kā arī ambulatoro pacientu aprūpē, epidemioloģijā, tropiskās slimībās, pieaugušo infekcijas slimībās, pneimonoloģijā vai citās specialitātēs, kas saistītas ar bērnu infektoloģiju, pēc izvēles.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174.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Rezidentūra bērnu nefrologa apakšspecialitātē tiek īstenota profesionālās tālākizglītības programmā vismaz 3000 akadēmisko stundu apjomā no tām 1200 ir kontaktstundas (40%), 1800 akadēmiskās stundas - patstāvīgais darbs. Rezidentūras laikā tiek iegūtas teorētiskās zināšanas un praktiskās iemaņas nieru un urīnizvadceļu embrioloģijā, nieru anatomijā, histopatoloģijā un fizioloģijā un to izmaiņās normālos un patoloģiskos apstākļos, nieru un urīnizvadceļu iedzimto un iegūto slimību patoloģijā un patofizioloģijā augošam bērnam, augļa, zīdaiņa un bērna iedzimto un iegūto nieru slimību etioloģijā, simptomātikā, diagnostikā un diferenciāldiagnostikā un to izmeklēšanā ar attēlu diagnostiku, funkciju testiem un histopatoloģiju, nieru biopsijā, nieru ultrasonoskopijā, klīrensu tehnikās glomeruļu filtrācijas ātruma un nieru kanālīšu segmentu funkciju mērījumiem, peritoneālās dialīzes, hemodialīzes un ar to saistīto tehnoloģiju lietošanā kopā ar peritoneālās un vaskulārās pieejas problēmām akūtos un hroniskos gadījumos, diētas un medikamentu lietošanā nieru slimību ārstēšanā, urīnizvadceļu ķirurģiskās ārstēšanas indikācijās un lietošanā, urīnpūšļa un urinācijas anomālijās, cistometriskajā izmeklēšanā un medikamentu vai ķirurģiskās ārstēšanas iespējās, bērnu, kas sirgst ar hroniskām nieru slimībām, psihosociālajās problēmās un to profilaksē, izpausmēs un novēršanā, biežāk sastopamajās ētikas problēmās bērnu neiroloģijas praksē un pētījumu darbā, pieaugušo neiroloģijā.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195. punkta pirmo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 Rezidentūra bērnu hematoonkologa apakšspecialitātē tiek īstenota profesionālās tālākizglītības programmā vismaz 180 kredītpunktu apjomā no tiem 60% ir praktiskā apmācība. Rezidentūras laikā tiek iegūtas teorētiskās zināšanas un praktiskās iemaņas pieaugušo hematoloģijā, pieaugušo onkoloģijā, transfuzioloģijā, koaguoloģijā, hematopatoloģijā, radioloģijā, imunoloģijā, ģenētikā, laboratoriskajā diagnostikā, perifēro cilmes šūnu transplantācijā, bērnu reanimācijā, bērnu hematoonkoloģijā un hematoloģijā.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204.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 Rezidentūra bērnu alergologa apakšspecialitātē tiek īstenota profesionālās tālākizglītības programmā vismaz 180 kredītpunktu apjomā no tiem 60% ir praktiskā apmācība. Rezidentūras laikā tiek iegūtas teorētiskās zināšanas un praktiskās iemaņas bērnu alergoloģijā, reanimācijā, otolaringoloģijā, pneimonoloģijā, pieaugušo ambulatorajā alergoloģijā, pieaugušo alergoloģijā stacionārā, klīniskajā imunoloģijā, bērnu alergoloģijā, bērnu dermatoloģijā, klīniskajā laboratorijā, pieaugušo ambulatorajā alergoloģijā, bērnu alergoloģijā.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209.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259. Rezidentūra foniatra apakšspecialitātē tiek īstenota profesionālās tālākizglītības programmā vismaz 60 kredītpunktu apjomā, no tiem 60% ir praktiskā apmācība.  Rezidentūras laikā tiek iegūtas teorētiskās zināšanas un praktiskās iemaņas visos šo noteikumu </w:t>
            </w:r>
            <w:r w:rsidR="00000000" w:rsidRPr="00000000" w:rsidDel="00000000">
              <w:rPr>
                <w:rtl w:val="0"/>
              </w:rPr>
              <w:t xml:space="preserve">257. </w:t>
            </w:r>
            <w:r w:rsidR="00000000" w:rsidRPr="00000000" w:rsidDel="00000000">
              <w:rPr>
                <w:rtl w:val="0"/>
              </w:rPr>
              <w:t xml:space="preserve">punktā</w:t>
            </w:r>
            <w:r w:rsidR="00000000" w:rsidRPr="00000000" w:rsidDel="00000000">
              <w:rPr>
                <w:rtl w:val="0"/>
              </w:rPr>
              <w:t xml:space="preserve"> minētajos jautājumos, kā arī tiek apgūti lietvedības un ētikas pamatjautājumi saistībā ar darbību foniatra apakšspecialitātē.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259.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Rezidentūra bērnu audiologa apakšspecialitātē tiek īstenota profesionālās tālākizglītības programmā vismaz 120 kredītpunktu apjomā no tiem 60% ir praktiskā apmācība.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264. punktu.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Rezidentūras pretendentam nepieciešams izglītības dokuments, kas apliecina medicīniskās studiju programmas apguvi ārsta profesijā, un izglītības dokuments, kas apliecina zobārstniecības studiju programmas apguvi zobārsta profesijā. Rezidentūras ilgums specialitātē ir četri gadi: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projekta 272. punkta pirmo teikumu, ņemot vērā to, ka Ārstniecības likuma 27. pants un 33. panta trešā daļa nav pilnvarojusi Ministru kabinetu noteikt iepriekš iegūtās izglītības prasības mutes, sejas un žokļu ķirurga specialitātei. Ievērojot minētajās normās Ministru kabinetam doto pilnvarojumu, Ministru kabinets var noteikt nepieciešamo kompetenci un teorētisko un praktisko zināšanu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Rezidentūra invazīvā radiologa apakšspecialitātē tiek īstenota profesionālās tālākizglītības programmā  vismaz 120 kredītpunktu apjomā no tiem 60% ir praktiskā apmācība. Rezidentūras laikā tiek iegūtas teorētiskās zināšanas un praktiskās iemaņas šādu akūtu un hronisku saslimšanu minimāli invazīvajā diagnostikā un ārstēšanā – kardiovaskulārās, gastrointestinālās, hepatobiliārās, onkoloģiskās, ginekoloģiskās, uroloģiskās, neiroloģiskās, neiroķirurģiskās, muskuloskeletālās sistēmas saslimšanas, akūti traumatiski bojājumi un citas saslimšanas –, lietojot ultrasonogrāfijas, datortomogrāfijas, konvencionālās fluoroskopijas, kodolmagnētiskās rezonanses un angiogrāfijas vizualizācijas kontroli, ar invazīvās radioloģijas metodēm ārstējamo saslimšanu etioloģijā, patoģenēzē, diagnostikā un diferenciāldiagnostikā, indikāciju un kontrindikāciju noteikšanā invazīvai ārstēšanai, indikāciju noteikšanā konservatīvai un ķirurģiskai ārstēšanai, profilaksē, novērošanā pēc ārstēšanas un rehabilitācijā.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293.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Rezidentūra balneologs (kurortologs) apakšspecialitātē tiek īstenota profesionālās tālākizglītības programmā 60 kredītpunktu apjomā, no kura 50 % notiek tālmācības veidā un 50 % – prakse klīnikā.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354. punktu.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 Veselības aprūpes vadības ārsta pamatspecialitāti var iegūt ārsts vai zobārsts, kurš vismaz vienu reizi ir resertificēts kādā no ārsta pamatspecialitātēm, apakšspecialitātēm vai papildspecialitātēm, vai zobārsta pamatspecialitātē vai kādā no zobārsta apakšspecialitātēm un ir ieguvis maģistra grādu veselības aprūpes vadībā.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361. punktu, ņemot vērā to, ka Ārstniecības likuma 33. panta trešā daļa ir pilnvarojusi Ministru kabinetu noteikt specialitātei nepieciešamo kompetenci un teorētiskās un praktiskās zināšanas, nevis iepriekš iegūtu izglītību vai iepriekšēju sertifikāciju.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Maģistrantūras izglītības programmas ilgums ir divi gadi, kuru laikā tiek iegūtas teorētiskās zināšanas un praktiskās iemaņas par veselības aprūpes organizācijas un finansēšanas principiem, stratēģiju un politiku, epidemioloģiju, saslimstības rādītājiem, cēloņu analīzi, attīstību, ietekmējošiem faktoriem, demogrāfiskiem rādītājiem, attīstību, perspektīvu ietekmējošiem faktoriem, medicīniskās profilakses pasākumu organizēšanu, veselības veicināšanu, vides aizsardzības izpratni un nozīmi, veselības aprūpes juridiskajiem principiem, normatīvajiem aktiem, personāla vadības principiem, ekonomiku veselības aprūpes nozarē, tās būtību, nozīmi un pamatjēdzieniem, uzņēmējdarbības principiem, īpašuma formām, kvalitātes vadību veselības aprūpes un veselības veicināšanas iestādēs, medicīnisko statistiku, e-veselību, medicīniskās dokumentācijas lietvedību un medicīnas zinātniskās pētniecības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364. punktu vai nepieciešamības gadījumā precizēt projekta 360. punktu, kas paredz, ka veselības aprūpes vadības ārsta kvalifikācija atbilst astotajam profesionālās kvalifikācijas līmenim. Vēršam uzmanību uz to, ka maģistra studiju programmas (otrā cikla studiju programmas) apguves rezultātā var iegūt septīto profesionālās kvalifikācijas līmeni. Vienlaikus lūdzam atbilstoši Ārstniecības likuma 33. panta trešajā daļā noteiktajam paredzēt mācību ilgumu, nenorādot izglītības programmu, kurā attiecīgā specialitāte iegūstama.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375. Rezidentūra hepatologa papildspecialitātē tiek īstenota profesionālās tālākizglītības programmā vismaz 60 kredītpunktu apjomā, no tiem 60% ir praktiskā apmācība. Rezidentūrā tiek iegūtas teorētiskās zināšanas un praktiskās iemaņas par aknu uzbūvi un fizioloģiju, aknu morfoloģiskajām izmaiņām dažādu slimību gadījumos, aknu bioķīmiskajām funkcijām un to izmaiņām dažādu slimību gadījumos, dzeltes patoģenētiskiem variantiem un to saistību ar konkrētajām slimībām, simptomiem un sindromiem, citolīzes sindromu un tā diferenciāldiagnostiku, holestāzes sindromu un tā patoģenētiskiem variantiem, aknu patoloģiju bioķīmiskajiem marķieriem, aknu slimību etioloģiskajiem faktoriem, staru diagnostiku aknu slimību gadījumos, endoskopisko metožu izmantošanu aknu slimību diagnostikā un ārstēšanā, aknu biopsijā, ģenētiskajos izmeklējumos aknu slimību diagnostikā un ārstēšanā, aknu slimību ārstēšanas principos, aknu transplantācijā un retransplantācijā, par vīrushepatītiem, infekciju un parazitārām slimībām, kas rada aknu bojājumus, par toksiskiem aknu bojājumiem, aknu auto­imūnām slimībām, pārmantotām aknu slimībām, žults izvadceļu slimībām un ar tām saistītām aknu patoloģijām, aknu bojājumiem citu orgānu un sistēmu saslimšanas gadījumos, aknu nozīmi metabolā sindroma patoģenēzē, hroniskiem hepatītiem un hepatozēm, aknu cirozi, tās komplikācijām, ārstēšanas principiem, portālo hipertensiju, tās medikamentozo un ķirurģisko ārstēšanu, veidojumiem aknās (labdabīgi, ļaundabīgi, iedzimti, iegūti).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375.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386. Rezidentūra homeopāta papildspecialitātē tiek īstenota profesionālās tālākizglītības programmā vismaz 120 kredītpunktu apjomā, no tiem 60% ir praktiskā apmācība.  Rezidentūrā tiek iegūtas teorētiskās zināšanas un praktiskās iemaņas homeopātiskās medicīnas vēsturē un attīstībā, homeopātijas filozofijā, deontoloģijā homeopāta praksē, homeopātijas teorijā, homeopātiskajās zālēs, to avotos, dinamizācijā vai potencēšanā, potencēšanas iemeslos, homeopātisko zāļu klīniskajos pētījumos, homeopātisko zāļu patoģenēzē, homeopātisko zāļu izvēles metodikā, homeopātijas saistībā ar patoloģiju, miazmu pamata principos, veselības un slimības koncepcijā, slimības paasinājumos un to nozīmē taktikas izvēlē.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386.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Rezidentūra kosmetologa papildspecialitātē tiek īstenota profesionālās tālākizglītības programmā vismaz 120 kredītpunktu apjomā no tiem 60% ir praktiskā apmācība. Rezidentūrā tiek iegūtas teorētiskās zināšanas un praktiskās iemaņas dermatoloģijā, ķirurģijā, onkoloģijā un plastiskajā anatomijā, estētiskajā dermatoloģijā, farmakoloģijā kosmetoloģijā, fizikālajā medicīnā kosmetoloģijā un seksuāli transmisīvajās slimībās.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392.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397. Rezidentūra estētiskās medicīnas ārsta papildspecialitātē tiek īstenota profesionālās tālākizglītības programmā vismaz 120 kredītpunktu apjomā no tiem 60% ir praktiskā apmācība. Rezidentūrā tiek iegūtas teorētiskās zināšanas un praktiskās iemaņas dermatoloģijā, ķirurģijā, onkoloģijā un plastiskajā anatomijā, estētiskajā dermatoloģijā, farmakoloģijā kosmetoloģijā, fizikālajā medicīnā kosmetoloģijā un seksuāli transmisīvajās slimībās.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397.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403. Rezidentūra dietologa papildspecialitātē tiek īstenota profesionālās tālākizglītības programmā vismaz 60 kredītpunktu apjomā, no tiem 60% ir praktiskā apmācība. Rezidentūrā tiek iegūtas teorētiskās zināšanas un praktiskās iemaņas par internās medicīnas nozaru, ķirurģisko, onkoloģisko, neiroloģisko, psihiatrisko pacientu uztura terapiju, sporta uzturu, uztura izvēli dažādās vecuma grupās veselības saglabāšanai un slimību profilaksei, uztura terapiju dažāda vecuma cilvēku grupās.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403.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409. Rezidentūra seksologa, seksopatologa papildspecialitātē tiek īstenota profesionālās tālākizglītības programmā  vismaz 120 kredītpunktu apjomā, no tiem 60% ir praktiskā apmācība. Rezidentūrā tiek iegūtas teorētiskās zināšanas un praktiskās iemaņas bāzes seksoloģijā, seksopatoloģijā, seksoloģiskajā konsultēšanā, izmeklēšanā, diferenciāl­diagnostikā, multimodālā un integratīvā, ambulatorā un klīniskā terapijā, ekspertīzē, komunikācijā ar pāri, ģimeni, dažāda vecuma un dzimuma indivīdiem, par iespējām izglītošanas un rehabilitācijas jomās, par preventīviem pasākumiem seksuālās dzīves kvalitātes jomā, kā arī dzimumaudzināšanā.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409.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415. Rezidentūra eksperta papildspecialitātē tiek īstenota profesionālās tālākizglītības programmā vismaz 60 kredītpunktu apjomā, no tiem 60% ir praktiskā apmācība. Rezidentūrā tiek iegūtas teorētiskās zināšanas un praktiskās iemaņas šādos jautājumos: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415.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 Rezidentūra hipnoterapeita papildspecialitātē tiek īstenota profesionālās tālākizglītības programmā  vismaz 120 kredītpunktu apjomā no tiem 60% ir praktiskā apmācība. Rezidentūras laikā tiek iegūtas teorētiskās zināšanas un praktiskās iemaņas psihodinamiskajā un psihoanalītiskajā hipnoterapijā, kognitīvajā hipnoterapijā, kognitīvajā hipnodrāmā, integratīvajā multimodālajā psihoterapijā, dzīļu psiholoģijā, psihosomatiskajā un ģimenes medicīnā, integratīvajā seksterapijā, psihodinamiskajā un sociodinamiskajā psihiatrijā, psihodiagnostiskajā testēšanā, hipnouzņēmības noteikšanā, kvalitatīvu un kvantitatīvu pētīšanas metožu lietošanā hipnoterapeitisko sesiju laikā, hipnoterapeitiskās komunikācijas īpatnībās darbā ar bērnu, pusaudzi, pieaugušo, pāri un ģimeni, grupu, gados veciem pacientiem, pacientiem ar neirotiskiem, psihosomatiskiem veselības, uzvedības traucējumiem, indivīdiem rehabilitācijā, profesionālās darbības juridiskajos un ētiskajos pamatos. Hipnoterapeits reflektē supervīzijās pie sertificētiem psihodinamiskās hipnoterapijas speciālistiem.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421.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427. Rezidentūra algologa papildspecialitātē tiek īstenota profesionālās tālākizglītības programmā vismaz 60 kredītpunktu apjomā, no tiem 60% ir praktiskā apmācība. Rezidentūrā tiek iegūtas teorētiskās zināšanas un praktiskās iemaņas akūtu pēcoperācijas un pēctraumatisku sāpju aprūpē, reimatisko un miofasciālo, ortopēdisko, neiropātisko un galvassāpju, onkoloģisko, perifēro vaskulāro, hronisko viscerālo, orofaciālo un temporomandibulāro sāpju un orālās patoloģijas pacientu aprūpē, neiroķirurģiskajās un citās invazīvajās metodēs sāpju ārstēšanā, fizikālās un rehabilitācijas medicīnas terapijas metodēs sāpju ārstēšanā, sāpju pacientu psihoterapijas pamatos, neatliekamās medicīniskās palīdzības sniegšanā, dažādu sāpju sindromu etioloģijā, patoģenēzē, klīniskajās izpausmēs un īpatnībās, to diagnostikā un terapijas principos visās vecuma grupās, sāpju iedalījumā, sāpju sajūtas klīniskajā anatomijā un fizioloģijā, multiprofesionālajā sāpju aprūpē.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427.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433. Rezidentūra osteopāta papildspecialitātē tiek īstenota profesionālās tālākizglītības programmā vismaz 180 kredītpunktu apjomā, no tiem 60% ir praktiskā apmācība. Rezidentūrā tiek iegūtas teorētiskās zināšanas un praktiskās iemaņas osteopātiskajā koncepcijā un filozofijā, strukturālajā osteopātijā, anatomijā, fizioloģijā, patoloģiskajā fizioloģijā, kraniālajā osteopātijā, neiroveģetatīvajā osteopātijā, miofasciālajā osteopātijā, osteopātiskajā diagnostikā un osteopātiskajā radioloģijā, osteopātijas koncepcijā un filozofijā, strukturālajā osteopātijā, kraniālajā osteopātijā, neiroveģetatīvajā osteopātijā, viscerālajā osteopātijā, miofasciālajā osteopātijā un psihosomatiskajā medicīnā, viscerālajā osteopātijā, kraniālajā osteopātijā, viscerālajā osteopātijā, neiroveģetatīvajā osteopātijā, ginekoloģijā, androloģijā, uroloģijā, osteopātijā dzemdniecībā, pediatrijā, otolaringoloģijā, neiroloģijā, kardioloģijā, pneimonoloģijā, gastroenteroloģijā, stomatoloģijā, ortodontijā un osteopātiskajā pieejā neatliekamos stāvokļos.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433.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439. Rezidentūra flebologa papildspecialitātē tiek īstenota profesionālās tālākizglītības programmā vsmaz 120 kredītpunktu apjomā no tiem 60% ir praktiskā apmācība. Rezidentūrā tiek iegūtas teorētiskās zināšanas un praktiskās iemaņas asinsvadu ķirurģijā, tai skaitā ambulatorajā, asinsvadu ultrasonogrāfijā, specializētajā anestezioloģijā, specializētajā vēnu ķirurģijā, ambulatorajā fleboloģijā, hematoloģijā, limfoloģijā, specializētajā fizioterapijā un fizikālajā medicīnā.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439.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445. Rezidentūra transplantologa papildspecialitātē tiek īstenota profesionālās tālākizglītības programmā vismaz 180 kredītpunktu apjomā, no tiem 60% ir praktiskā apmācība. Rezidentūrā tiek iegūtas teorētiskās zināšanas un praktiskās iemaņas transplantoloģijā, nefroloģijā, uroloģijā, sirds un asinsvadu ķirurģijā, reanimatoloģijā, imunoloģijā, transfuzioloģijā, gastrentroloģijā, kardioloģijā, endokrinoloģijā, morfoloģijā.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445.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 Rezidentūra transfuziologa papildspecialitātē tiek īstenota profesionālās tālākizglītības programmā vismaz 60 kredītpunktu apjomā, no tiem 60% ir praktiskā apmācība. Rezidentūrā tiek iegūtas teorētiskās zināšanas un praktiskās iemaņas: asins dienesta darbības principos, asins dienesta medicīnas ētikas normās, labas prakses principos un kvalitātes sistēmā asins dienestā, asins dienesta darbību reglamentējošajos normatīvajos aktos, vadlīnijās asins komponentu sagatavošanā, testēšanā, atlasē, marķēšanā, uzglabāšanā, izsniegšanā un transportēšanā, asins komponentu kvalitātes kontroles noteikumos, donoru kustības veicināšanā un attīstībā, donoru atlases noteikumos, asins komponentu drošībā un izsekojamībā (hemovigilance), vadlīnijās un medicīniskajās tehnoloģijās asins komponentu transfūziju terapijā, asins komponentu nomenklatūrā,  klīniskajā lietošanā dažādās medicīnas nozarēs un  dažādu profilu nodaļās stacionārā (hematoloģija, neonatoloģija, infektoloģija, ķirurģija, intensīvā terapija, imunoloģija), pēctransfūziju blakņu diagnostikā, ārstēšanā un  profilaksē, asins pagatavojumu nomenklaturā, ražošanas principos un klīniskajā lietošanā, asins aizvietotājos un to klīniskajā lietošanā, ārstnieciskās aferēzes medicīniskajās tehnoloģijās un klīniskajā lietošanā, donoru un pacientu asins paraugu imūnhematoloģiskās izmeklēšanas mediciņiskajās tehnoloģijās.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451.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457. Rezidentūra androloga papildspecialitātē tiek īstenota profesionālās tālākizglītības programmā vismaz 120 kredītpunktu apjomā, no tiem 60% ir praktiskā apmācība. Rezidentūrā tiek iegūtas teorētiskās zināšanas un praktiskās iemaņas androloģiskajā endokrinoloģijā, vīriešu un sieviešu neauglībā, tās diagnostikā un ārstēšanas metodēs, seksuālajā un erektilajā disfunkcijā, tās diagnostikā un ārstēšanā, vīrieša papilddzimumdziedzeru iekaisumu slimībās, to diagnostikā un ārstēšanā.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457.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463. Rezidentūras paliatīvās aprūpes speciālista papildspecialitātē tiek īstenota profesionālās tālākizglītības programmā vismaz 60 kredītpunktu apjomā, no tiem 60% ir praktiskā apmācība. Rezidentūrā tiek iegūtas teorētiskās zināšanas un praktiskās iemaņas diagnozes un audzēja stadijas noteikšanā, anamnēzes ievākšanas metodikā, dažādu izmeklēšanas metožu indikācijās un rezultātu interpretācijā, pacientu aprūpē slimību terminālos stāvokļos, farmakoterapijas lietojuma indikācijās, medikamentu izrakstīšanas un uzskaites kārtībā, algoloģijā, dažādu simptomu un klīnisko izpausmju novēršanā, neatliekamās medicīniskās palīdzības sniegšanā, saskarsmes psiholoģijā darbā ar dažāda vecuma pacientu grupām un viņu piederīgajiem, psihosomatikā, psihiatrijā, dažādās paliatīvās ārstēšanas, aprūpes un rehabilitācijas metodēs, sociālo, garīgo un eksistenciālo problēmu identificēšanā un risināšanā.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463.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469. Rezidentūra manuālās medicīnas ārsta papildspecialitātē tiek īstenota profesionālās tālākizglītības programmā vismaz 60 kredītpunktu apjomā, no tiem 60% ir praktiskā apmācība. Rezidentūrā  tiek iegūtas teorētiskās zināšanas un praktiskās iemaņas šo noteikumu </w:t>
            </w:r>
            <w:r w:rsidR="00000000" w:rsidRPr="00000000" w:rsidDel="00000000">
              <w:rPr>
                <w:rtl w:val="0"/>
              </w:rPr>
              <w:t xml:space="preserve">467. </w:t>
            </w:r>
            <w:r w:rsidR="00000000" w:rsidRPr="00000000" w:rsidDel="00000000">
              <w:rPr>
                <w:rtl w:val="0"/>
              </w:rPr>
              <w:t xml:space="preserve">punktā</w:t>
            </w:r>
            <w:r w:rsidR="00000000" w:rsidRPr="00000000" w:rsidDel="00000000">
              <w:rPr>
                <w:rtl w:val="0"/>
              </w:rPr>
              <w:t xml:space="preserve"> minētajos jautājumos.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469.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475. Rezidentūra kombustiologa papildspecialitātē tiek īstenota profesionālās tālākizglītības programmā vismaz 60 kredītpunktu apjomā, no tiem 60% ir praktiskā apmācība. Rezidentūrā tiek iegūtas teorētiskās zināšanas un praktiskās iemaņas termiskās traumas dažādu veidu etioloģijā, epidemioloģijā, patoģenēzē, diagnostikā un ārstēšanā, bērnu kombustioloģijā, ķirurģiskās infekcijas profilaksē un ārstēšanā pacientiem ar smagu termisku traumu, nozokomiālo infekciju epidemioloģijā, profilaksē un ārstēšanā, intensīvās terapijas pamatos smagas termiskās traumas gadījumā, rekonstruktīvās un plastiskās ķirurģijas pamatos, katastrofu medicīnas pamatos un fiziskā un psiholoģiskā rehabilitoloģijā pacientiem pēc termiskās traumas.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475.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481. Rezidentūra rokas ķirurga papildspecialitātē tiek īstenota profesionālās tālākizglītības programmā vismaz 60 kredītpunktu apjomā, no tiem 60% ir praktiskā apmācība. Rezidentūras laikā tiek iegūtas teorētiskās zināšanas un praktiskās iemaņas normālajā un patoloģiskajā anatomijā (brūču dzīšanas principi, brūču slēgšanas tehnikas un ģeometrija, audu ekspanderi un to lietošanas principi, problēmbrūces un to patoloģiskā fizioloģija), fizikālās izmeklēšanas metodēs, reģionālajā anestēzijā, rokas traumās (metakarpālo kaulu un falangu lūzumi un osteosintēzes principi, distālā radija lūzumi un osteosintēzes principi, locītavu mežģījumi un saišu bojājumi, mīksto audu defekti un to slēgšana, cīpslu bojājumi, dragātas traumas, cīpslu transpozīcija, perionihija problēmas, rokas ķīmiskie un termiskie apdegumi, elektrotraumas, rokas radioloģiska izmeklēšana (rentgenogramma, datortomogrāfija, kodolmagnētiskā rezonanse)), naga flangu saslimšanās un traumās, rokas infekcijās, replantācijā un revaskularizācijā, mikroķirurģiskās tehnikās, īkšķa rekon­strukcijā, perifēro nervu saslimšanās (perifēro nervu bojājumi, nervu kompresijas sindromi, plexus brachialis bojājumi), reimatoīdajā artrītā un vecuma izmaiņās plaukstā, mazo locītavu artrodēzē un artoplastijā, iedzimtajās rokas patoloģijās, Dipitrēna slimībā, stenozējošā ligamentītā, tumoros plaukstā, reflektori simpātiskajā distrofijā (kompleksais reģionālais sāpju sindroms), rehabilitācijas principos, plaukstas kaulu (carpus) patoloģijā (carpus anatomija, carpus fizikāla izmeklēšana, karpālo kaulu lūzumi, Kinboka slimība un citas avaskulāras karpālo kaulu patoloģijas, carpus dislokācijas un nestabilitāte, ulnārās puses sāpju sindroms, interkarpālā artrodēze), audu transplantācijā (autodermoplastika, ādas lēveru ķirurģijas principi, fasciālo un fasciokutāno lēveru ķirurģijas principi, muskulāro un miokutāno lēveru ķirurģijas principi, brīvo, mikrovaskulāro lēveru ķirurģijas principi, lēveru donora vietas problēmas).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481.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487. Rezidentūra trihologa papildspecialitātē tiek īstenota profesionālās tālākizglītības programmā vismaz 60 kredītpunktu apjomā, no tiem 60% ir praktiskā apmācība. Rezidentūras laikā tiek iegūtas teorētiskās zināšanas un praktiskās iemaņas matu un galvas ādas anatomijā un fizioloģijā, bērnu un pieaugušo dermatoloģijā, endokrinoloģijā, imunoloģijā, dietoloģijā, matu mikroskopiskā izmeklēšanā, papildizmeklējumu veikšanā triholoģijā, ārstniecisko vielu aplikāciju un terapeitiska lāzera lietošanā un mezoterapijas veikšanā.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487.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493. Rezidentūra osteorefleksoterapeita papildspecialitātē tiek īstenota profesionālās tālākizglītības programmā vismaz 60 kredītpunktu apjomā, no tiem 60% ir praktiskā apmācība. Rezidentūras laikā tiek iegūtas teorētiskās zināšanas un praktiskās iemaņas osteo­refleksoterapijā, osteodiagnostikā un osteoprofilaksē, kaulu sensorajā sistēmā, osteorecepcijā un kaulaudu funkcionālā stāvokļa pārmaiņās dažādu patoloģiju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493.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499. Rezidentūra tiesu psihiatrijas eksperta papildspecialitātē tiek īstenota profesionālās tālākizglītības programmā vismaz 120 kredītpunktu apjomā, no tiem 60% ir praktiskā apmācība. Rezidentūras laikā tiek iegūtas teorētiskās zināšanas un praktiskās iemaņas tiesu psihiatriskās ekspertīzes veikšanas kārtībā un tiesu psihiatriskās ekspertīzes veidos kriminālprocesa un civilprocesa administratīvā procesa un administratīvo pārkāpumu procesa ietvaros aizdomās turamajiem, apsūdzētajiem, lieciniekiem un cietušajiem un psihisko traucējumu un slimību tiesu psihiatriskā izvērtējuma iespējās un īpatnībās atkarībā no nozoloģijas, tiesu psihiatriskās ekspertīzes īpatnībās bērniem un pusaudžiem, penitenciārajā psihiatrijā un medicīniska rakstura piespiedu līdzekļu piemērošanas, grozīšanas un atcelšanas kārtībā, pacientu drošība, komunikācija, vardarbība atpazīšana, dzimumu līdztiesība, digitālās prasmes.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499.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504. Rezidentūra atkarību speciālista papildspecialitātē tiek īstenota profesionālās tālākizglītības programmā vismaz 60 kredītpunktu apjomā, no tiem 60% praktiskā apmācība. Rezidentūras laikā tiek iegūtas teorētiskās zināšanas un praktiskās iemaņas atkarību psihiatrijā un atkarību psihiatrijas ekspertīzē.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504.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505. Zobārsts ir ārstniecības persona, kuras profesionālās darbības ietvars atbilst Ārstniecības likumā noteiktajam un, kura ieguvusi izglītību, kas atbilst likumā "Par reglamentētajām profesijām un profesionālās kvalifikācijas atzīšanu"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505. punktu, ņemot vērā to, ka tajā paredzētais izriet no Ārstniecības likuma 43.</w:t>
            </w:r>
            <w:r w:rsidR="00000000" w:rsidRPr="00000000" w:rsidDel="00000000">
              <w:rPr>
                <w:vertAlign w:val="superscript"/>
                <w:rtl w:val="0"/>
              </w:rPr>
              <w:t xml:space="preserve">1</w:t>
            </w:r>
            <w:r w:rsidR="00000000" w:rsidRPr="00000000" w:rsidDel="00000000">
              <w:rPr>
                <w:rtl w:val="0"/>
              </w:rPr>
              <w:t xml:space="preserve"> 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516. Rezidentūra periodontologa apakšspecialitātē tiek īstenota profesionālās tālākizglītības programmā vismaz 180 kredītpunktu apjomā, no tiem 60% ir praktiskā apmācība. Rezidentūras laikā tiek iegūtas teorētiskās zināšanas un praktiskās iemaņas par orālo histoloģiju, anatomiju, patoloģiju, fizioloģiju, funkcionālo anatomiju un okluzoloģiju, augšanu un attīstību, speciālo ģenētiku, imunoloģiju, orālo mikrobioloģiju un bakterioloģisko diagnostiku, mutes, sejas un žokļu rajona topogrāfisko anatomiju un operatīvo ķirurģiju, biomehāniku, zobārstniecībā izmantojamiem materiāliem, klīnisko psiholoģiju, informāciju tehnoloģiju lietošanu, profesionālās darbības juridiskajiem pamatiem, ekonomiku, mutes dobuma izmeklēšanu un diagnostiku, komplekso ārstēšanas plānošanu paradonta slimību gadījumā, paradonta slimību konservatīvo un ķirurģisko ārstēšanu, preprotētisko ķirurģiju un implantoloģiju, konservatīvo zobārstniecību, stomatorentgenoloģiju, infekcijas izplatīšanās kontroli zobārstniecībā, paradonta slimību profilaksi, ortopēdisko stomatoloģiju, ortodontiju, mutes dobuma gļotādas slimībām, iekaisuma procesiem sejas un žokļu rajonā, stomatoloģiskajā anestezioloģijā, onkostomatoloģijā.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516.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 Rezidentūra bērnu zobārsta apakšspecialitātē tiek īstenota profesionālās tālākizglītības programmā vismaz 180 kredītpunktu apjomā, no tiem 60% ir praktiskā apmācība. Rezidentūras laikā tiek iegūtas teorētiskās zināšanas un praktiskās iemaņas par orālo histoloģiju, bērna augšanu un attīstību, speciālo ģenētiku, orālo patoloģiju, fizioloģu un anatomiju, funkcionālo anatomiju un okluzoloģiju, imunoloģiju, orālo mikrobioloģiju un bakterioloģisko diagnostiku, biomehāniku, zobārstniecībā izmantojamiem materiāliem, informāciju tehnoloģiju lietošanu, bērnu endokrinoloģiju un hematoloģiju, bērnu terapeitisko stomatoloģiju un izmeklēšanu, piena, maiņas un pastāvīgā sakodiena attīstību, piena un pastāvīgo zobu kariesu, zobu pulpītiem, periapikālo audu patoloģiju, zobu traumām bērnu vecumā, mutes dobuma gļotādas uzbūves īpatnībām bērniem, tās saslimšanām un ārstēšanu, periodonta uzbūves īpatnībām piena un maiņas sakodienā, periodonta saslimšanas diagnostikas un ārstēšanas metodēm, infekcijas izplatīšanās kontroli stomatoloģijā, stomatorentgenoloģiju, ortodontijas specifiku bērnu vecumā, ķirurģisko stomatoloģiju un bērnu ķirurģisko stomatoloģiju, anestezioloģijas lietošanu ķirurģiskajā stomatoloģijā bērnu vecumā, stomatoloģisko saslimšanu profilaksi un sabiedrības veselības aprūpi zobārstniecībā.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521.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526. Rezidentūra zobu protēzista apakšspecialitātē tiek īstenota profesionālās tālākizglītības programmā vismaz 180 kredītpunktu apjomā, no tiem 60% praktiskā apmācība. Rezidentūras laikā tiek iegūtas teorētiskās zināšanas un praktiskās iemaņas par sejas un žokļu anatomiju un funkcionālo anatomiju, mutes dobuma audu histoloģiju, gerodentoloģiju, preventīvo zobārstniecību (patoloģijas, ārstēšanas metodes, materiālu sastāvdaļas un iedarbība), stomatoloģijas biomateriāliem, to ķīmiskām, fizikālām un mehāniskām īpašībām, biosaderību, novērtēšanu, lietošanas metodiku, oklūziju (morfoloģija un funkcijas, izmaiņas oklūzijā, diagnoze un ārstēšanas metodes), TMD (TM locītavu funkcionālā anatomija, izmaiņas, patoloģijas un ārstēšanas metodes), daļēju zobu trūkuma diagnozi un ārstēšanu (ar izņemamām un neizņemamām zobu protēzēm), bezzobu pacientu ārstēšanu, implantoloģiju, osteointegrāciju, ārstēšanas plānošanu.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526.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531. Rezidentūra endodontista apakšspecialitātē tiek īstenota profesionālās tālākizglītības programmā vismaz 180 kredītpunktu apjomā, no tiem 60% praktiskā apmācība. Rezidentūras laikā tiek iegūtas teorētiskās zināšanas un praktiskās iemaņas par mutes dobuma histoloģiju, anatomiju, fizioloģiju, funkcionālo anatomiju un oklūziju, žokļu un zobu augšanu un attīstību, speciālo ģenētiku, mutes dobuma patoloģijām, imunoloģiju, mutes dobuma mikrobioloģiju un bakterioloģisko diagnostiku, biomehāniku, zobārstniecībā izmantojamiem materiāliem, klīnisko psiholoģiju, informāciju tehnoloģiju lietošanu, profesionālās darbības juridiskajiem pamatiem, ekonomiku, mutes dobuma izmeklēšanu un diagnostiku, komplekso ārstēšanas plānošanu endodontisko slimību gadījumā, endodontisko slimību konservatīvo un ķirurģisko ārstēšanu, konservatīvo zobārstniecību, rentgenoloģiju zobārstniecībā, infekcijas izplatības kontroli zobārstniecībā, ortopēdisko zobārstniecību, ortodontiju, paradontoloģiju, mutes dobuma gļotādas slimībām, anestezioloģiju zobārstniecībā, onkoloģiju zobārstniecībā.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No minētā skaidrojuma tieši neizriet, ka rezidentūra tiek apgūta tikai augstākās izglītības studiju programmās. Vienlaikus norādām, ka Ārstniecības likuma 33. panta trešā daļa nav pilnvarojusi Ministru kabinetu noteikt, kādās izglītības programmās iegūstama noteikta specialitāte. Izglītības programmas veids izriet no attiecīgā profesionālās kvalifikācijas līmeņa, tādējādi izglītības iestādes vienu un to pašu specialitāti var piedāvāt iegūt gan augstākās izglītības programmā, gan profesionālās tālākizglītības programmā. Ievērojot minēto, lūdzam precizēt projekta 531. punkta pirmo teikumu. Vienlaikus norādām, ka saskaņā ar Ārstniecības likuma 33. panta trešajā daļā noteikto Ministru kabinets ir pilnvarots noteikt mācību ilgumu, nevis iegūstamo kredītpunktu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532. Audiologopēds ir ārstniecības persona, funkcionālais speciālists, kurš ieguvis izglītību, kas atbilst  </w:t>
            </w:r>
            <w:r w:rsidR="00000000" w:rsidRPr="00000000" w:rsidDel="00000000">
              <w:rPr>
                <w:rtl w:val="0"/>
              </w:rPr>
              <w:t xml:space="preserve">Ārstniecības likumā</w:t>
            </w:r>
            <w:r w:rsidR="00000000" w:rsidRPr="00000000" w:rsidDel="00000000">
              <w:rPr>
                <w:rtl w:val="0"/>
              </w:rPr>
              <w:t xml:space="preserve"> noteiktajam un ieguvisaudiologopēda profesionālo kvalifikāciju, kas atbilst sestajam profesionālās kvalifikācijas līmenim.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532., 536., 543., 550., 554., 558. un 562. punktu, nosakot tikai attiecīgās profesionālās kvalifikācijas līmeni, ņemot vērā to, ka pārējais normā paredzētais regulējums dublē Ārstniecības likuma 45.</w:t>
            </w:r>
            <w:r w:rsidR="00000000" w:rsidRPr="00000000" w:rsidDel="00000000">
              <w:rPr>
                <w:vertAlign w:val="superscript"/>
                <w:rtl w:val="0"/>
              </w:rPr>
              <w:t xml:space="preserve">1</w:t>
            </w:r>
            <w:r w:rsidR="00000000" w:rsidRPr="00000000" w:rsidDel="00000000">
              <w:rPr>
                <w:rtl w:val="0"/>
              </w:rPr>
              <w:t xml:space="preserve"> panta pirmajā daļā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Ergoterapeita asistents (T 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4.3. apakšnodaļu ar noteikumu, kas paredz ergoterapeita asistenta profesionālās kvalifikācijas ieguves mācību ilgumu.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540. Ergoterapeita asistents ir ārstniecības persona, funkcionālais speciālists, kurš ieguvis īsā cikla profesionālo augstāko izglītību, kas atbilst piektajam profesionālās kvalifikācijas līmenim. Par līdzvērtīgu ir uzskatāma iegūta pirmā līmeņa profesionālo augstāko izglītība.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540. punktu, ņemot vērā to, ka ergoterapeita asistenta iegūto izglītību nosaka Ārstniecības likuma 45.</w:t>
            </w:r>
            <w:r w:rsidR="00000000" w:rsidRPr="00000000" w:rsidDel="00000000">
              <w:rPr>
                <w:vertAlign w:val="superscript"/>
                <w:rtl w:val="0"/>
              </w:rPr>
              <w:t xml:space="preserve">1</w:t>
            </w:r>
            <w:r w:rsidR="00000000" w:rsidRPr="00000000" w:rsidDel="00000000">
              <w:rPr>
                <w:rtl w:val="0"/>
              </w:rPr>
              <w:t xml:space="preserve"> panta otrā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Fizioterapeita asistents (T 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4.5. apakšnodaļu ar noteikumu, kas paredz fizioterapeita asistenta profesionālās kvalifikācijas ieguves mācību ilgumu.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547. Fizioterapeita asistents ir ārstniecības persona, funkcionālā speciālista asistents, kurš ieguvis vidējo medicīnisko izglītību un līdz 2001.gada 1.jūlijam pabeidzis kvalifikācijas kursus.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547. punktu, ņemot vērā to, ka izglītību, kādu ir ieguvis fizioterapeita asistents, nosaka Ārstniecības likuma 45.</w:t>
            </w:r>
            <w:r w:rsidR="00000000" w:rsidRPr="00000000" w:rsidDel="00000000">
              <w:rPr>
                <w:vertAlign w:val="superscript"/>
                <w:rtl w:val="0"/>
              </w:rPr>
              <w:t xml:space="preserve">1</w:t>
            </w:r>
            <w:r w:rsidR="00000000" w:rsidRPr="00000000" w:rsidDel="00000000">
              <w:rPr>
                <w:rtl w:val="0"/>
              </w:rPr>
              <w:t xml:space="preserve"> panta otrā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566. Vecmāte ir ārstniecības persona, kuras profesionālās darbības ietvars atbilst </w:t>
            </w:r>
            <w:r w:rsidR="00000000" w:rsidRPr="00000000" w:rsidDel="00000000">
              <w:rPr>
                <w:rtl w:val="0"/>
              </w:rPr>
              <w:t xml:space="preserve">Ārstniecības likumā</w:t>
            </w:r>
            <w:r w:rsidR="00000000" w:rsidRPr="00000000" w:rsidDel="00000000">
              <w:rPr>
                <w:rtl w:val="0"/>
              </w:rPr>
              <w:t xml:space="preserve"> noteiktajam un, kura ieguvusi izglītību, kas atbilst </w:t>
            </w:r>
            <w:r w:rsidR="00000000" w:rsidRPr="00000000" w:rsidDel="00000000">
              <w:rPr>
                <w:rtl w:val="0"/>
              </w:rPr>
              <w:t xml:space="preserve">likumā "Par reglamentētajām profesijām un profesionālās kvalifikācijas atzīšanu"</w:t>
            </w:r>
            <w:r w:rsidR="00000000" w:rsidRPr="00000000" w:rsidDel="00000000">
              <w:rPr>
                <w:rtl w:val="0"/>
              </w:rPr>
              <w:t xml:space="preserve"> noteiktajām prasībām. Vecmātes profesionālā kvalifikācija atbilst sestajam  profesionālās kvalifikācijas līmenim.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566. punktu, nosakot tikai attiecīgās profesionālās kvalifikācijas līmeni, ņemot vērā to, ka pārējais normā paredzētais regulējums dublē Ārstniecības likuma 45.</w:t>
            </w:r>
            <w:r w:rsidR="00000000" w:rsidRPr="00000000" w:rsidDel="00000000">
              <w:rPr>
                <w:vertAlign w:val="superscript"/>
                <w:rtl w:val="0"/>
              </w:rPr>
              <w:t xml:space="preserve">3</w:t>
            </w:r>
            <w:r w:rsidR="00000000" w:rsidRPr="00000000" w:rsidDel="00000000">
              <w:rPr>
                <w:rtl w:val="0"/>
              </w:rPr>
              <w:t xml:space="preserve"> panta pirmajā daļā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568. Studiju ilgums otrā līmeņa profesionālā augstākā izglītības programmā vecmātes profesionālās kvalifikācijas iegūšanai ir četri gadi.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568. punktu, norādot tikai mācību ilgumu, ņemot vērā to, ka iegūtās izglītības veids izriet no likuma "Par reglamentētajām profesijām un profesionālās kvalifikācijas atzīšanu" 15. panta otrās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569. Māsas (vispārējās aprūpes māsas) ir ārstniecības persona, kuras profesionālās darbības ietvars atbilst </w:t>
            </w:r>
            <w:r w:rsidR="00000000" w:rsidRPr="00000000" w:rsidDel="00000000">
              <w:rPr>
                <w:rtl w:val="0"/>
              </w:rPr>
              <w:t xml:space="preserve">Ārstniecības likumā</w:t>
            </w:r>
            <w:r w:rsidR="00000000" w:rsidRPr="00000000" w:rsidDel="00000000">
              <w:rPr>
                <w:rtl w:val="0"/>
              </w:rPr>
              <w:t xml:space="preserve">  noteiktajam un, kura ieguvusi izglītību, kas atbilst </w:t>
            </w:r>
            <w:r w:rsidR="00000000" w:rsidRPr="00000000" w:rsidDel="00000000">
              <w:rPr>
                <w:rtl w:val="0"/>
              </w:rPr>
              <w:t xml:space="preserve">likumā "Par reglamentētajām profesijām un profesionālās kvalifikācijas atzīšanu"</w:t>
            </w:r>
            <w:r w:rsidR="00000000" w:rsidRPr="00000000" w:rsidDel="00000000">
              <w:rPr>
                <w:rtl w:val="0"/>
              </w:rPr>
              <w:t xml:space="preserve"> noteiktajām prasībām. Māsas (vispārējās aprūpes māsas) profesionālā kvalifikācija atbilst sestajam profesionālās kvalifikācijas līmenim.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566. punktu, nosakot tikai attiecīgās profesionālās kvalifikācijas līmeni, ņemot vērā to, ka pārējais normā paredzētais regulējums dublē Ārstniecības likuma 44. pantā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572. Studiju ilgums otrā līmeņa profesionālā augstākā izglītības programmā māsas (vispārējās aprūpes māsas) profesionālās kvalifikācijas iegūšanai ir četri gadi.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572. punktu, norādot tikai mācību ilgumu, ņemot vērā to, ka iegūtās izglītības veids izriet no likuma "Par reglamentētajām profesijām un profesionālās kvalifikācijas atzīšanu" 14. panta pirmās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573. Māsas (vispārējās aprūpes māsa) var iegūt specializāciju anestēzijā un intensīvajā aprūpē, kas atbilst sestajam profesionālās kvalifikācijas līmenim.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573., 578., 583. un 588. punktā noteikto, ka specializācija atbilst sestajam profesionālās kvalifikācijas līmenim. Proti, vai pēc profesionālās pilnveides programmas apguves personai tiks piešķirta profesionālā kvalifikācija, kura atbilst sestajam profesionālās kvalifikācijas līmenim.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576. Mācību ilgums profesionālās pilnveides programmā anestēzijas un intensīvās aprūpes specializācijā ir 480 stundas (profesionālo zināšanu apguve ir 30 % un prasmju apguve klīniskajās mācībās (klīniskā vidē) ir 70 % no apmācību ilguma).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576., 577., 581., 582., 586., 587., 591. un 592. punktu, ņemot vērā to, ka Ārstniecības likuma 27. pants un 33. panta trešā daļa nav pilnvarojusi Ministru kabinetu noteikt, kādas izglītības programmas apguves rezultātā tiek iegūta noteikta profesionālā kvalifikācija vai specializācija tajā.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593. Ārsta palīgs (feldšeris) ir ārstniecības persona, kura ieguvusi izglītību, kas atbilst </w:t>
            </w:r>
            <w:r w:rsidR="00000000" w:rsidRPr="00000000" w:rsidDel="00000000">
              <w:rPr>
                <w:rtl w:val="0"/>
              </w:rPr>
              <w:t xml:space="preserve">Ārstniecības likumā</w:t>
            </w:r>
            <w:r w:rsidR="00000000" w:rsidRPr="00000000" w:rsidDel="00000000">
              <w:rPr>
                <w:rtl w:val="0"/>
              </w:rPr>
              <w:t xml:space="preserve"> noteiktajam un ieguvusi ārsta palīga profesionālo kvalifikāciju, kas atbilst piektajam profesionālās kvalifikācijas līmenim.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593. punktu, nosakot tikai attiecīgās profesionālās kvalifikācijas līmeni, ņemot vērā to, ka pārējais normā paredzētais regulējums dublē Ārstniecības likuma 45. pantā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596. Studiju ilgums īsā cikla profesionālās augstākās izglītības programmā ar iegūstamo ārsta palīga (feldšera) profesionālo kvalifikāciju ir trīs gadi.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596. punktu, norādot tikai mācību ilgumu, ņemot vērā to, ka no Ārstniecības likuma 45. panta pirmās daļas izriet izglītības programmas, kurās var iegūt attiecīgo profesionālo kvalifikāciju.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601. Mācību ilgums profesionālajā pilnveides programmā, kas atbilst piektajam profesionālās kvalifikācijas līmenim, ambulatorā dienesta ārsta palīga pamatspecialitātē ir ne mazāk kā četri mēneši (vismaz 600 stundas). Neatliekamās medicīnas ārsta palīgiem (feldšera), kuri ir izdienas pensijā, mācību ilgums profesionālajā pilnveides programmā ambulatorā dienesta ārsta palīga pamatspecialitātē ar iegūtu neatliekamās medicīnas ārsta palīga (feldšera) kvalifikāciju ir ne mazāk kā 160 stundas (ietverot, piemēram, darba organizācija ambulatorā dienesta ārsta palīga praksē, sabiedrības veselība un profilakse) , no tām teorija 48 stundas un praktiskās mācības 112 stundas.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601., 602. punktu, ņemot vērā to, ka Ārstniecības likuma 27. pants un 33. panta trešā daļa nav pilnvarojusi Ministru kabinetu noteikt, kādas izglītības programmas apguves rezultātā tiek iegūta noteikta profesionālā kvalifikācija vai specializācija tajā. Vienlaikus lūdzam izvērtēt, vai pēc profesionālās pilnveides programmas tiek piešķirta jauna profesionālā kvalifikācija, kas atbildīs piektajam profesionālās kvalifikācijas līmenim.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607. Studiju ilgums īsā cikla profesionālās augstākās izglītības programmā neatliekamās medicīnas ārsta palīga (feldšera) profesionālās kvalifikācijas iegūšanai ir divi gadi. Profesionālā kvalifikācija atbilst piektajam profesionālās kvalifikācijas līmenim.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607. punktu, norādot tikai mācību ilgumu, ņemot vērā to, ka Ārstniecības likuma 27. pants un 33. panta trešā daļa nav pilnvarojusi Ministru kabinetu noteikt kādā izglītības programmā iegūst noteiktas profesionālās kvalifikācijas.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 Studiju ilgums īsā cikla profesionālo augstāko izglītības programmā biomedicīnas laboranta profesionālās kvalifikācijas iegūšanai ir divi gadi.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612. punktu, norādot tikai mācību ilgumu, ņemot vērā to, ka Ārstniecības likuma 27. pants un 33. panta trešā daļa nav pilnvarojusi Ministru kabinetu noteikt, kādās izglītības programmās iegūst noteiktu profesionālo kvalifikāciju.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616. Mācību ilgums kosmētiķa profesijā ir divi gadi (3120 stundas) pēc vidējās izglītības dokumenta iegūšanas, bet ārstniecības personām ar iepriekš iegūtu profesionālās vidējās medicīniskās izglītības dokumentu mācību ilgums kosmētiķa profesijā profesionālā tālākizglītības programmā ir vismaz 960 stundas.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616. punktu, norādot tikai mācību ilgumu, ņemot vērā to, ka Ārstniecības likuma 27. pants un 33. panta trešā daļa nav pilnvarojusi Ministru kabinetu noteikt, kādās izglītības programmās iegūst noteiktu profesionālo kvalifikāciju.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617. Masieris ir ārstniecības persona, kura īsā cikla (pirmā līmeņa) profesionālā augstākās izglītības programmā ieguvusi masiera profesionālo kvalifikāciju, kas atbilst piektajam profesionālās kvalifikācijas līmenim.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617. punktu, nosakot tikai attiecīgās profesionālās kvalifikācijas līmeni, ņemot vērā to, ka pārējais normā paredzētais regulējums dublē Ārstniecības likuma 45.</w:t>
            </w:r>
            <w:r w:rsidR="00000000" w:rsidRPr="00000000" w:rsidDel="00000000">
              <w:rPr>
                <w:vertAlign w:val="superscript"/>
                <w:rtl w:val="0"/>
              </w:rPr>
              <w:t xml:space="preserve">6</w:t>
            </w:r>
            <w:r w:rsidR="00000000" w:rsidRPr="00000000" w:rsidDel="00000000">
              <w:rPr>
                <w:rtl w:val="0"/>
              </w:rPr>
              <w:t xml:space="preserve"> pantā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624. Mācību ilgums pēc pamatizglītības dokumenta vai pēc vidējās izglītības dokumenta iegūšanas ir viens gads. Mācību ilgums profesionālās tālākizglītības programmā pēc vidējās izglītības dokumenta iegūšanas ir 960 stundas, ietverot darba vidē balstītu mācību praksi. Profesionālās tālākizglītības programmu īsteno koledža un par programmas apguvi izsniedz profesionālās kvalifikācijas apliecību par iegūtu profesionālo kvalifikāciju, kas atbilst Latvijas kvalifikāciju ietvarstruktūras trešajam līmenim.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624. punktu, norādot tikai mācību ilgumu, ņemot vērā to, ka Ārstniecības likuma 27. pants un 33. panta trešā daļa nav pilnvarojusi Ministru kabinetu noteikt, kādās izglītības programmās iegūst noteiktu profesionālo kvalifikāciju.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625. Militārais paramediķis ir ārstniecības persona, kuras profesionālās darbības ietvars atbilst </w:t>
            </w:r>
            <w:r w:rsidR="00000000" w:rsidRPr="00000000" w:rsidDel="00000000">
              <w:rPr>
                <w:rtl w:val="0"/>
              </w:rPr>
              <w:t xml:space="preserve">Ārstniecības likumā</w:t>
            </w:r>
            <w:r w:rsidR="00000000" w:rsidRPr="00000000" w:rsidDel="00000000">
              <w:rPr>
                <w:rtl w:val="0"/>
              </w:rPr>
              <w:t xml:space="preserve"> noteiktajam un, kura ieguvusi izglītību, kas atbilst likumā "Par reglamentētajām profesijām un profesionālās kvalifikācijas atzīšanu" </w:t>
            </w:r>
            <w:r w:rsidR="00000000" w:rsidRPr="00000000" w:rsidDel="00000000">
              <w:rPr>
                <w:rtl w:val="0"/>
              </w:rPr>
              <w:t xml:space="preserve">likumā "Par reglamentētajām profesijām un profesionālās kvalifikācijas atzīšanu"</w:t>
            </w:r>
            <w:r w:rsidR="00000000" w:rsidRPr="00000000" w:rsidDel="00000000">
              <w:rPr>
                <w:rtl w:val="0"/>
              </w:rPr>
              <w:t xml:space="preserve">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625. punktu, ņemot vērā to, ka tajā ietvertais regulējums izriet no Ārstniecības likuma 45.</w:t>
            </w:r>
            <w:r w:rsidR="00000000" w:rsidRPr="00000000" w:rsidDel="00000000">
              <w:rPr>
                <w:vertAlign w:val="superscript"/>
                <w:rtl w:val="0"/>
              </w:rPr>
              <w:t xml:space="preserve">4</w:t>
            </w:r>
            <w:r w:rsidR="00000000" w:rsidRPr="00000000" w:rsidDel="00000000">
              <w:rPr>
                <w:rtl w:val="0"/>
              </w:rPr>
              <w:t xml:space="preserve"> 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grozījumi Ārstniecības likuma 33. panta trešajā daļā Ministru kabinetam dotajā pilnvarojumā stājas spēkā 2024. gada 1. oktobrī, lūdzam papildināt projekta 9. nodaļu ar noteikumu, ka projekts stājas spēkā 2024. gada 1. oktobrī.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668. Studējošie, kuri attiecīgajā izglītības programmā imatrikulēti līdz 2023. gada 1. oktobrim (attiecas uz šo noteikumu</w:t>
            </w:r>
            <w:r w:rsidR="00000000" w:rsidRPr="00000000" w:rsidDel="00000000">
              <w:rPr>
                <w:rtl w:val="0"/>
              </w:rPr>
              <w:t xml:space="preserve">2.39. </w:t>
            </w:r>
            <w:r w:rsidR="00000000" w:rsidRPr="00000000" w:rsidDel="00000000">
              <w:rPr>
                <w:rtl w:val="0"/>
              </w:rPr>
              <w:t xml:space="preserve">un </w:t>
            </w:r>
            <w:r w:rsidR="00000000" w:rsidRPr="00000000" w:rsidDel="00000000">
              <w:rPr>
                <w:rtl w:val="0"/>
              </w:rPr>
              <w:t xml:space="preserve">2.64. </w:t>
            </w:r>
            <w:r w:rsidR="00000000" w:rsidRPr="00000000" w:rsidDel="00000000">
              <w:rPr>
                <w:rtl w:val="0"/>
              </w:rPr>
              <w:t xml:space="preserve">apakšnodaļu</w:t>
            </w:r>
            <w:r w:rsidR="00000000" w:rsidRPr="00000000" w:rsidDel="00000000">
              <w:rPr>
                <w:rtl w:val="0"/>
              </w:rPr>
              <w:t xml:space="preserve">), izglītības programmas apguvi beidz atbilstoši tam izglītības programmas ilgumam un saturam, kāds bija spēkā 2023. gada 1. oktobrī.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attiecīgi precizēt projekta 668. punktu, ņemot vērā to, ka atbilstoši Ārstniecības likuma 27. pantā un 33. panta trešajā daļā Ministru kabinetam dotajam pilnvarojumam Ministru kabinets nevar noteikt izglītības programmu īstenošanas nosacījumus, bet gan nepieciešamo kompetenci un teorētiskās un praktiskās zināšanas. Vienlaikus lūdzam izvērtēt, vai projekta 668. punktā nav paredzēts tiesiskā regulējuma atpakaļejošs spēks.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670. Studējošie, kuri imatrikulēti īsā cikla profesionālajā augstākās izglītības studiju programmā ''Vecmāte'' līdz 2023. gada 31. decembrim, izglītības programmas apguvi beidz atbilstoši tam izglītības programmas ilgumam un saturam kāds atbilst īsā cikla profesionālā augstākās izglītības programmai “Vecmāte”. Uzņemšana īsā cikla profesionālā augstākās izglītības programmā “Vecmāte” no šo noteikumu spēkā stāšanās dienas vairs netiek organizēta.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attiecīgi precizēt projekta 670. punktu, ņemot vērā to, ka atbilstoši Ārstniecības likuma 27. pantā un 33. panta trešajā daļā Ministru kabinetam dotajam pilnvarojumam Ministru kabinets nevar noteikt izglītības programmu īstenošanas nosacījumus, bet gan nepieciešamo kompetenci un teorētiskās un praktiskās zināšanas. Vienlaikus lūdzam izvērtēt, vai projekta 670. punktā nav paredzēts tiesiskā regulējuma atpakaļejošs spēks.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 Studējošie, kuri imatrikulēti pirmā līmeņa profesionālajā augstākās izglītības studiju programmā ''Māszinības'' līdz 2021. gada 31. decembrim, pielīdzinot iepriekš iegūtās teorētiskās zināšanas un praktiskās iemaņas, turpina studijas profesionālā bakalaura māszinību programmā. Kopējais studiju ilgums nepārsniedz četrus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671., 672. un 673. punktā ietvertā regulējuma nepieciešamību, ņemot vērā to, vai attiecīgais pārejas regulējums vēl aizvien būs nepieciešams un piemērojams, kad projekts stāsies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ārstniecības personām izvirzāmos kritērijus jaunizveidotās papildspecialitātes vai apakšspecialitātes iegūšanai, neapgūstot izglītības programmu jaunizveidotajā papildspecialitātē vai apakšspecialitātē, un laikposmu, kurā ārstniecības personām, kas atbilst noteiktajiem kritērijiem, ir tiesības pretendēt uz ārstniecības personas sertifikātu minētajā papildspecialitātē vai apakšspecialitātē.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Ārstniecības likuma 27. pantā un sagatavošanas noteikumu 100. punktā noteikto, aicinām projekta 1.4. apakšpunktā vārdu "izvirzāmos" aizstāt ar vārdu "nosakāmos".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Vadība – studiju programmā pielietošanas līmenī apgūto un sekmīgi novērtēto zināšanu, prasmju un kompetenču pielietošana klīniskā vidē, kur ārstniecības persona sniedz studējošajam profesionālo atbalstu un ir pieejama tiešām vai attālinātām konsultācijām. Vadība ietver regulāras konsultācijas, viedokļu un pieredzes apmaiņu utml., lai pilnveidotu studējošā prasmes, zināšanas un attieksmi klīniskās darbības laikā. Ārstniecības likuma 39.</w:t>
            </w:r>
            <w:r w:rsidR="00000000" w:rsidRPr="00000000" w:rsidDel="00000000">
              <w:rPr>
                <w:vertAlign w:val="superscript"/>
                <w:rtl w:val="0"/>
              </w:rPr>
              <w:t xml:space="preserve">1</w:t>
            </w:r>
            <w:r w:rsidR="00000000" w:rsidRPr="00000000" w:rsidDel="00000000">
              <w:rPr>
                <w:rtl w:val="0"/>
              </w:rPr>
              <w:t xml:space="preserve"> un 43.2 pantā minētājā gadījumā sertificēts speciālists sniedz ārstam stažierim profesionālo atbalstu un ir pieejams tiešām vai attālinātām konsultācijām. Vadība ietver regulāras konsultācijas, viedokļu un pieredzes apmaiņu.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savstarpējo regulējuma dublēšanos, aicinām precizēt projekta 2.4. apakšpunktu, tā trešo teikumu iekļaujot tā pirmajā teikumā, savukārt tā pēdējo teikumu svītrojot.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Ārstniecības personas, kuras apgūst pamatspecialitāti, apakšspecialitāti, papildspecialitāti, veic profesionālo darbību attiecīgajā pamatspecialitātē, apakšspecialitātē, papildspecialitātē atbilstoši šajos noteikumos noteiktajai kompetencei ārstniecībā un pacientu aprūpē, kā arī attiecīgās pamatspecialitātes, apakšspecialitātes, papildspecialitātes ārstniecības personu teorētisko un praktisko zināšanu apjomam un sertificētas un apmācīttiesīgas attiecīgās pamatspecialitātes, apakšspecialitātes, papildspecialitātes ārstniecības personas tiešā uzraudzībā vai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1. punkts paredz, ka ārstniecība ir profesionāla un individuāla slimību profilakse, diagnostika un ārstēšana, medicīniskā rehabilitācija un pacientu aprūpe. No minētā izriet, ka ārstniecība sevī ietver arī pacientu aprūpi. Ievērojot minēto, aicinām projekta 5. punktā svītrot vārdus "un pacientu aprūpē".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Ārsta kompetence atbilst ārsta profesijas standartam. Lai veiktu ārstniecisko darbību, ārstam ir teorētiskās zināšanas un praktiskās iemaņas atbilstoši ārsta profesijas standartam.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Ārstniecības likuma 27. pantā un 33. panta trešajā daļā Ministru kabinets ir pilnvarots noteikt teorētisko un praktisko zināšanu apjomu, aicinām projekta 18. punktā un turpmākajās projekta normās lietot vārdu savienojumu "teorētiskās un praktiskās zināšanas".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pirmajā un otrajā studiju gadā tiek iegūtas teorētiskās zināšanas un praktiskās iemaņas kardioloģijā, pneimonoloģijā, nefroloģijā, gastroenteroloģijā, tai skaitā nutrīcijas un dietoloģijas pamatos, reimatoloģijā, endokrinoloģijā, hematoloģijā, ftiziatrijā, intensīvajā terapijā, infektoloģijā, alergoloģijā un imunoloģijā, onkoloģijā, neatliekamajā medicīniskajā palīdzībā stacionārā un internās medicīnas diferenciāldiagnostikā;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23. punktā un turpmākajās projektā normās vārdu savienojuma "studiju gadā" vietā lietot vārdu savienojumu "mācību gadā" vai "rezidentūras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299. Tiesu medicīnas eksperta kompetencē ir veikt tiesu medicīniskās ekspertīzes un sniegt zinātniski pamatotus tiesu medicīniskās ekspertīzes atzinumus uz medicīniskas un bioloģiskas dabas jautājumiem kriminālprocesa, civilprocesa un administratīvā procesa lietās, ieskaitot: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projekta 299. punkta ievaddaļu ar norādi uz to, ka tiesu medicīniskās ekspertīzes atzinumus sniedz arī administratīvo pārkāpumu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projekta sākotnējās ietekmes novērtējuma ziņojuma (anotācijas) 4.1.1. apakšsadaļā iekļauto informāciju, ņemot vērā to, ka projekta saistītais tiesību akta projekts nevar būt grozījumi likumā. Vēršam uzmanību uz to, ka Ministru kabineta noteikumos ietvertajam regulējumam jāizriet no likumā ietvertā regulējuma, tādējādi vispirms būtu izdarāmi grozījumi likumā un tikai tad sagatavojami attiecīgi Ministru kabineta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23-TA-3092</w:t>
    </w:r>
    <w:r>
      <w:br/>
    </w:r>
    <w:r w:rsidR="00000000" w:rsidRPr="00000000" w:rsidDel="00000000">
      <w:rPr>
        <w:rtl w:val="0"/>
      </w:rPr>
      <w:t xml:space="preserve">Izdrukāts 22.03.2024. 10.24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23-TA-3092</w:t>
    </w:r>
    <w:r>
      <w:br/>
    </w:r>
    <w:r w:rsidR="00000000" w:rsidRPr="00000000" w:rsidDel="00000000">
      <w:rPr>
        <w:rtl w:val="0"/>
      </w:rPr>
      <w:t xml:space="preserve">Izdrukāts 22.03.2024. 10.24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Atzinumi_23-TA-3092.docx</dc:title>
</cp:coreProperties>
</file>

<file path=docProps/custom.xml><?xml version="1.0" encoding="utf-8"?>
<Properties xmlns="http://schemas.openxmlformats.org/officeDocument/2006/custom-properties" xmlns:vt="http://schemas.openxmlformats.org/officeDocument/2006/docPropsVTypes"/>
</file>