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atļauju laukuma izmantošanai jūras piekrastes ūdeņos un sauszemē tūrismam un rekreācijai paredzētu pirmās vai otrās grupas inženierbūvju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nosaka, ka </w:t>
            </w:r>
            <w:r w:rsidR="00000000" w:rsidRPr="00000000" w:rsidDel="00000000">
              <w:rPr>
                <w:u w:val="single"/>
                <w:rtl w:val="0"/>
              </w:rPr>
              <w:t xml:space="preserve">pretendentam, kurš uzvarējis konkursā,</w:t>
            </w:r>
            <w:r w:rsidR="00000000" w:rsidRPr="00000000" w:rsidDel="00000000">
              <w:rPr>
                <w:rtl w:val="0"/>
              </w:rPr>
              <w:t xml:space="preserve"> pašvaldība izsniedz atļauju </w:t>
            </w:r>
            <w:r w:rsidR="00000000" w:rsidRPr="00000000" w:rsidDel="00000000">
              <w:rPr>
                <w:b w:val="1"/>
                <w:u w:val="single"/>
                <w:rtl w:val="0"/>
              </w:rPr>
              <w:t xml:space="preserve">laukuma jūrā un sauszemē</w:t>
            </w:r>
            <w:r w:rsidR="00000000" w:rsidRPr="00000000" w:rsidDel="00000000">
              <w:rPr>
                <w:u w:val="single"/>
                <w:rtl w:val="0"/>
              </w:rPr>
              <w:t xml:space="preserve"> izmantošanai šo noteikumu 1.punktā minēto inženierbūvju būvniecībai konkrētajā būvniecības vietā </w:t>
            </w:r>
            <w:r w:rsidR="00000000" w:rsidRPr="00000000" w:rsidDel="00000000">
              <w:rPr>
                <w:b w:val="1"/>
                <w:u w:val="single"/>
                <w:rtl w:val="0"/>
              </w:rPr>
              <w:t xml:space="preserve">uz laiku ne ilgāku par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norādīts, ka </w:t>
            </w:r>
            <w:r w:rsidR="00000000" w:rsidRPr="00000000" w:rsidDel="00000000">
              <w:rPr>
                <w:i w:val="1"/>
                <w:rtl w:val="0"/>
              </w:rPr>
              <w:t xml:space="preserve">J</w:t>
            </w:r>
            <w:r w:rsidR="00000000" w:rsidRPr="00000000" w:rsidDel="00000000">
              <w:rPr>
                <w:i w:val="1"/>
                <w:u w:val="single"/>
                <w:rtl w:val="0"/>
              </w:rPr>
              <w:t xml:space="preserve">ūras vides aizsardzības un pārvaldības likuma 19.panta sestajā daļā</w:t>
            </w:r>
            <w:r w:rsidR="00000000" w:rsidRPr="00000000" w:rsidDel="00000000">
              <w:rPr>
                <w:i w:val="1"/>
                <w:rtl w:val="0"/>
              </w:rPr>
              <w:t xml:space="preserve"> noteiktais atļaujas termiņš laukuma izmantošanai </w:t>
            </w:r>
            <w:r w:rsidR="00000000" w:rsidRPr="00000000" w:rsidDel="00000000">
              <w:rPr>
                <w:i w:val="1"/>
                <w:u w:val="single"/>
                <w:rtl w:val="0"/>
              </w:rPr>
              <w:t xml:space="preserve">jūrā līdz 30 gadiem ir attiecināts uz visiem atļautajiem jūras telpas izmantošanas </w:t>
            </w:r>
            <w:r w:rsidR="00000000" w:rsidRPr="00000000" w:rsidDel="00000000">
              <w:rPr>
                <w:b w:val="1"/>
                <w:i w:val="1"/>
                <w:u w:val="single"/>
                <w:rtl w:val="0"/>
              </w:rPr>
              <w:t xml:space="preserve">veidiem jūrā</w:t>
            </w:r>
            <w:r w:rsidR="00000000" w:rsidRPr="00000000" w:rsidDel="00000000">
              <w:rPr>
                <w:i w:val="1"/>
                <w:rtl w:val="0"/>
              </w:rPr>
              <w:t xml:space="preserve">, </w:t>
            </w:r>
            <w:r w:rsidR="00000000" w:rsidRPr="00000000" w:rsidDel="00000000">
              <w:rPr>
                <w:b w:val="1"/>
                <w:i w:val="1"/>
                <w:rtl w:val="0"/>
              </w:rPr>
              <w:t xml:space="preserve">bet ne pludmalē</w:t>
            </w:r>
            <w:r w:rsidR="00000000" w:rsidRPr="00000000" w:rsidDel="00000000">
              <w:rPr>
                <w:i w:val="1"/>
                <w:rtl w:val="0"/>
              </w:rPr>
              <w:t xml:space="preserve">, </w:t>
            </w:r>
            <w:r w:rsidR="00000000" w:rsidRPr="00000000" w:rsidDel="00000000">
              <w:rPr>
                <w:i w:val="1"/>
                <w:u w:val="single"/>
                <w:rtl w:val="0"/>
              </w:rPr>
              <w:t xml:space="preserve">tādēļ nav samērīgi to attiecināt uz noteikumu projektā 1.punktā minētajām inženierbūvēm</w:t>
            </w:r>
            <w:r w:rsidR="00000000" w:rsidRPr="00000000" w:rsidDel="00000000">
              <w:rPr>
                <w:i w:val="1"/>
                <w:rtl w:val="0"/>
              </w:rPr>
              <w:t xml:space="preserve">, kas pārsvarā ir sezonas rakstura vieglas konstrukcijas būves</w:t>
            </w:r>
            <w:r w:rsidR="00000000" w:rsidRPr="00000000" w:rsidDel="00000000">
              <w:rPr>
                <w:rtl w:val="0"/>
              </w:rPr>
              <w:t xml:space="preserve">. </w:t>
            </w:r>
            <w:r w:rsidR="00000000" w:rsidRPr="00000000" w:rsidDel="00000000">
              <w:rPr>
                <w:b w:val="1"/>
                <w:u w:val="single"/>
                <w:rtl w:val="0"/>
              </w:rPr>
              <w:t xml:space="preserve">Atļaujai laukuma jūrā un pludmalē</w:t>
            </w:r>
            <w:r w:rsidR="00000000" w:rsidRPr="00000000" w:rsidDel="00000000">
              <w:rPr>
                <w:rtl w:val="0"/>
              </w:rPr>
              <w:t xml:space="preserve"> izmantošanai nosaka termiņu </w:t>
            </w:r>
            <w:r w:rsidR="00000000" w:rsidRPr="00000000" w:rsidDel="00000000">
              <w:rPr>
                <w:b w:val="1"/>
                <w:u w:val="single"/>
                <w:rtl w:val="0"/>
              </w:rPr>
              <w:t xml:space="preserve">uz laiku līdz 30 gadiem,</w:t>
            </w:r>
            <w:r w:rsidR="00000000" w:rsidRPr="00000000" w:rsidDel="00000000">
              <w:rPr>
                <w:rtl w:val="0"/>
              </w:rPr>
              <w:t xml:space="preserve"> </w:t>
            </w:r>
            <w:r w:rsidR="00000000" w:rsidRPr="00000000" w:rsidDel="00000000">
              <w:rPr>
                <w:u w:val="single"/>
                <w:rtl w:val="0"/>
              </w:rPr>
              <w:t xml:space="preserve">kas atbilst  Jūras vides aizsardzības un pārvaldības likuma 19.panta sestajā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6.punktā noteikto termiņu un anotācijā norādīto, lūdzam salāgot noteikumu projektu ar anotācijā norādīto, vienlaikus skaidrojot, kāpēc tiek noteikts 30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2022.gada 15.novembra noteikumu Nr.719 "Publisko ūdeņu nomas noteikumi" 43.punkts nosaka, ka ūdenstilpni vai </w:t>
            </w:r>
            <w:r w:rsidR="00000000" w:rsidRPr="00000000" w:rsidDel="00000000">
              <w:rPr>
                <w:u w:val="single"/>
                <w:rtl w:val="0"/>
              </w:rPr>
              <w:t xml:space="preserve">pludmali var iznomāt uz laiku līdz 12 gadiem. </w:t>
            </w:r>
            <w:r w:rsidR="00000000" w:rsidRPr="00000000" w:rsidDel="00000000">
              <w:rPr>
                <w:rtl w:val="0"/>
              </w:rPr>
              <w:t xml:space="preserve">Atbilstoši minēto noteikumu 1.punktam minētie noteikumi nosaka kārtību, </w:t>
            </w:r>
            <w:r w:rsidR="00000000" w:rsidRPr="00000000" w:rsidDel="00000000">
              <w:rPr>
                <w:u w:val="single"/>
                <w:rtl w:val="0"/>
              </w:rPr>
              <w:t xml:space="preserve">kādā tiek iznomāti</w:t>
            </w:r>
            <w:r w:rsidR="00000000" w:rsidRPr="00000000" w:rsidDel="00000000">
              <w:rPr>
                <w:rtl w:val="0"/>
              </w:rPr>
              <w:t xml:space="preserve"> publiskie ūdeņi – iekšzemes publiskie ūdeņi (ūdenstilpe) un </w:t>
            </w:r>
            <w:r w:rsidR="00000000" w:rsidRPr="00000000" w:rsidDel="00000000">
              <w:rPr>
                <w:u w:val="single"/>
                <w:rtl w:val="0"/>
              </w:rPr>
              <w:t xml:space="preserve">jūras piekrastes sauszemes daļa</w:t>
            </w:r>
            <w:r w:rsidR="00000000" w:rsidRPr="00000000" w:rsidDel="00000000">
              <w:rPr>
                <w:rtl w:val="0"/>
              </w:rPr>
              <w:t xml:space="preserve"> (pludmale).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28.12.2024.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28.12.2024.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Atzinumi_23-TA-3236.docx</dc:title>
</cp:coreProperties>
</file>

<file path=docProps/custom.xml><?xml version="1.0" encoding="utf-8"?>
<Properties xmlns="http://schemas.openxmlformats.org/officeDocument/2006/custom-properties" xmlns:vt="http://schemas.openxmlformats.org/officeDocument/2006/docPropsVTypes"/>
</file>