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4. septembra noteikumos Nr. 560 "Valsts pētījumu programmu projektu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17</w:t>
            </w:r>
            <w:r w:rsidR="00000000" w:rsidRPr="00000000" w:rsidDel="00000000">
              <w:rPr>
                <w:rtl w:val="0"/>
              </w:rPr>
              <w:t xml:space="preserve">11. Ilgtermiņa programmas komisija divu nedēļu laikā no platformu pieteikumu platformas ekspertīzes saraksta saņemšanas no padomes apstiprina platformu pieteikumu kopējo sarakstu un pieņem lēmumu par finansējuma piešķiršanu platformas darbībai, ievērojot platformu konkursam pieejamo finansējumu. Šajā punktā minēto lēmumu ilgtermiņa programmas komisija noformē kā administratīvo aktu un platformu pieteikuma iesniedzējam un padomei par to paziņo ar elektroniskā pasta starpniecību, izmantojot drošu elektronisko parakstu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2018. gada 4. septembra noteikumos Nr. 560 "Valsts pētījumu programmu projektu īstenošanas kārtība"" (turpmāk – projekts) 14. punktā ietverto Ministru kabineta 2018. gada 4. septembra noteikumu Nr. 560 "Valsts pētījumu programmu projektu īstenošanas kārtība" (turpmāk – Noteikumi) 69.</w:t>
            </w:r>
            <w:r w:rsidR="00000000" w:rsidRPr="00000000" w:rsidDel="00000000">
              <w:rPr>
                <w:vertAlign w:val="superscript"/>
                <w:rtl w:val="0"/>
              </w:rPr>
              <w:t xml:space="preserve">17</w:t>
            </w:r>
            <w:r w:rsidR="00000000" w:rsidRPr="00000000" w:rsidDel="00000000">
              <w:rPr>
                <w:rtl w:val="0"/>
              </w:rPr>
              <w:t xml:space="preserve">11. apakšpunkta pēdējo teikumu, ņemot vērā to, ka saskaņā ar Administratīvā procesa likuma 70. panta otrajā daļā noteikto administratīvo aktu paziņo tā adresātam. Savukārt kārtību, kādā administratīvo aktu paziņo citām personām, paredz Administratīvā procesa likuma 71. pants. No projektā ietvertā regulējuma izriet, ka Latvijas Zinātnes padome konkrētajā administratīvajā procesā nav trešā persona un administratīvā lieta arī netiks ierosināta uz Latvijas Zinātnes padomes sniegtas informācijas pamata. Ievērojot minēto, nav pamata administratīvo aktu paziņot Latvijas Zinātnes padomei.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21</w:t>
            </w:r>
            <w:r w:rsidR="00000000" w:rsidRPr="00000000" w:rsidDel="00000000">
              <w:rPr>
                <w:rtl w:val="0"/>
              </w:rPr>
              <w:t xml:space="preserve">4. ja platformas starpposma pārskata platformas ekspertīzes konsolidētais vērtējums ir "Platformu neturpināt" vai platformas noslēguma platformas pārskata platformas ekspertīzes konsolidētais vērtējums ir "Platformas mērķis nav sasniegts", vai platformas rezultāti un saturiskie pārskati par platformas rezultātiem neatbilst platformas līguma noteikumiem, ilgtermiņa programmas komisija pieņem lēmumu par platformas izbeigšanu un, ja ir attiecināms, nepamatoti izlietotā platformas īstenošanai piešķirtā finansējuma atgūšanu. Sekretariāts lēmumu nosūta pētniecības organizācijai un padomei;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punktā ietverto Noteikumu 69.</w:t>
            </w:r>
            <w:r w:rsidR="00000000" w:rsidRPr="00000000" w:rsidDel="00000000">
              <w:rPr>
                <w:vertAlign w:val="superscript"/>
                <w:rtl w:val="0"/>
              </w:rPr>
              <w:t xml:space="preserve">21</w:t>
            </w:r>
            <w:r w:rsidR="00000000" w:rsidRPr="00000000" w:rsidDel="00000000">
              <w:rPr>
                <w:rtl w:val="0"/>
              </w:rPr>
              <w:t xml:space="preserve">4. apakšpunkta pēdējo teikumu, ņemot vērā to, ka saskaņā ar Administratīvā procesa likuma 70. panta otrajā daļā noteikto administratīvo aktu adresātam paziņo.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sākotnējās ietekmes novērtējuma ziņojuma (anotācijas) 1.3. apakšsadaļā "Risinājuma apraksts" ietvertās atsauces uz projekta normām, ņemot vērā to, ka tajā ietvertas atsauces uz jaunajām Noteikumu normām, nevis projekta normām, piemēram, nevis projekta 2.24. apakšpunkts, bet gan projekta 1. punktā ietvertais Noteikumu 2.24. apakšpunkts, un nevis projekta 69.</w:t>
            </w:r>
            <w:r w:rsidR="00000000" w:rsidRPr="00000000" w:rsidDel="00000000">
              <w:rPr>
                <w:vertAlign w:val="superscript"/>
                <w:rtl w:val="0"/>
              </w:rPr>
              <w:t xml:space="preserve">4</w:t>
            </w:r>
            <w:r w:rsidR="00000000" w:rsidRPr="00000000" w:rsidDel="00000000">
              <w:rPr>
                <w:rtl w:val="0"/>
              </w:rPr>
              <w:t xml:space="preserve"> punkts, bet gan projekta 14. punktā ietvertais Noteikumu 69.</w:t>
            </w:r>
            <w:r w:rsidR="00000000" w:rsidRPr="00000000" w:rsidDel="00000000">
              <w:rPr>
                <w:vertAlign w:val="superscript"/>
                <w:rtl w:val="0"/>
              </w:rPr>
              <w:t xml:space="preserve">4</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platforma – pētniecības organizāciju un platformas sadarbības partneru apvienība, kurus vieno līgumsaistības un viena no līgumslēdzējām pusēm ir platformas vadošais partneris. Platforma nodrošina ar saimniecisko darbību nesaistītu  valsts pētījumu programmas, kuru īsteno ilgtermiņā (turpmāk – ilgtermiņa programma), projekta (turpmāk – platformas projekts) īstenošanu un platformas projekta rezultātu sasniegšanu atbilstoši līguma par sadarbību platformas nosacījumiem un noteiktajiem termiņiem. Platformas sadarbības partneris atbilst šo noteikumu 2.18. apakšpunktā noteiktajam. Platformas pieteikumā iesniedzējs skaidri nodala darbības, kurām nav saimnieciska rakstura (un ar tām saistītas finanšu plūsmas), no darbībām, kurām ir kā saimniecisks raksturs. Ja pētniecības organizācija veic arī citas darbības, kurām nav saimnieciska rakstura, tā nodala šīs darbības un ar tām saistītās finanšu plūsmas no pārējām zinātniskās institūcijas darbībām un ar tām saistītajām finanšu plūsmām. Platformas darbības laikā var piesaistīt citas pētniecības organizācijas un platformas sadarbības partnerus, noslēdzot ar tiem līgumu par sadarbību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projekta 1. punktā ietvertajā Noteikumu 2.24. apakšpunkta piektajā teikumā vārdus "zinātniskā institūcija" aizstāt ar vārdiem "pētniecības organizācija", ņemot vērā to, ka runa ir par citām pētniecības organizācijas darbībām, savukārt no Noteikumiem izriet, ka ne visas zinātniskās institūcijas ir pētniecības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platforma – pētniecības organizāciju un platformas sadarbības partneru apvienība, kurus vieno līgumsaistības un viena no līgumslēdzējām pusēm ir platformas vadošais partneris. Platforma nodrošina ar saimniecisko darbību nesaistītu  valsts pētījumu programmas, kuru īsteno ilgtermiņā (turpmāk – ilgtermiņa programma), projekta (turpmāk – platformas projekts) īstenošanu un platformas projekta rezultātu sasniegšanu atbilstoši līguma par sadarbību platformas nosacījumiem un noteiktajiem termiņiem. Platformas sadarbības partneris atbilst šo noteikumu 2.18. apakšpunktā noteiktajam. Platformas pieteikumā iesniedzējs skaidri nodala darbības, kurām nav saimnieciska rakstura (un ar tām saistītas finanšu plūsmas), no darbībām, kurām ir kā saimniecisks raksturs. Ja pētniecības organizācija veic arī citas darbības, kurām nav saimnieciska rakstura, tā nodala šīs darbības un ar tām saistītās finanšu plūsmas no pārējām zinātniskās institūcijas darbībām un ar tām saistītajām finanšu plūsmām. Platformas darbības laikā var piesaistīt citas pētniecības organizācijas un platformas sadarbības partnerus, noslēdzot ar tiem līgumu par sadarbību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 – 11. punktā ietverto regulējumu noformēt atbilstoši Ministru kabineta 2009. gada 3. februāra noteikumu Nr. 108 "Normatīvo aktu projektu sagatavošanas noteikumi" 41. un 122. punktā noteiktajam, ņemot vērā to, ka Noteikumu 2. punktā termini kārtoti alfabētiskā secībā.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platformas vadošais partneris – pētniecības organizācija ir zinātniskā institūcija, kas atbilst šo noteikumu 2.12. apakšpunktā noteiktajam un saskaņā ar pēdējo zinātnisko institūciju darbības starptautisko novērtējumu (turpmāk – starptautiskais novērtējums) ir novērtēta ar vērtējumu "3", "4" vai "5";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 punktā ietverto Noteikumu 2.26. apakšpunktu, jo tajā visticamāk ir lieki vārdi "ir zinātniskā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platformas projekta vadītājs – zinātnieks, kurš vada platformas projektu un nodrošina tā īstenošanu, plāno un pārrauga platformas projekta uzdevumu izpildi, ir atbildīgs par platformas projektā iesaistīto personu darbību atbilstoši platformas projektā noteiktajiem uzdevumiem un zinātniskās pētniecības ētikas normām un platformas projekta izpildes gaitu raksturojošās dokumentācijas sagatavošanu un iesniegšanu saskaņā ar platformā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8. punktā ietverto Noteikumu 2.31. apakšpunktu, ņemot vērā to, ka Zinātniskās darbības likumā ir minēti zinātniskās pētniecības ētikas kritēriji, nevis normas (sk., piemēram, Zinātniskās darbības likuma 18.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šo noteikumu 2. punktā lietotie termini, izņemot šo noteikumu 2.9, 2.13., 2.14., 2.15., 2.21.,, 2.22. un 2.23. apakšpunktā lietotie termini attiecas arī uz platformas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12. punktā ietverto Noteikumu 2.35. apakšpunktu izteikt kā jaunu Noteikumu punktu, ņemot vērā to, ka tajā nav ietverts termina skaidrojums, taču Noteikumu 2. punkta ievaddaļa skaidri noteic, ka Noteikumu 2. punkts paredz Noteikumos lietoto terminu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13</w:t>
            </w:r>
            <w:r w:rsidR="00000000" w:rsidRPr="00000000" w:rsidDel="00000000">
              <w:rPr>
                <w:rtl w:val="0"/>
              </w:rPr>
              <w:t xml:space="preserve"> Platformu konkursa nolikumu izstrādā nozares ministrija sadarbībā ar padomi vai padome nozares ministrijas uzdevumā. Platformu konkursa nolikumu pirms tā apstiprināšanas ilgtermiņa programmas komisijā saskaņo ar Izglītības un zinātnes ministriju.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14. punktā ietverto Noteikumu 69.</w:t>
            </w:r>
            <w:r w:rsidR="00000000" w:rsidRPr="00000000" w:rsidDel="00000000">
              <w:rPr>
                <w:vertAlign w:val="superscript"/>
                <w:rtl w:val="0"/>
              </w:rPr>
              <w:t xml:space="preserve">13</w:t>
            </w:r>
            <w:r w:rsidR="00000000" w:rsidRPr="00000000" w:rsidDel="00000000">
              <w:rPr>
                <w:rtl w:val="0"/>
              </w:rPr>
              <w:t xml:space="preserve"> punkta pirmo teikumu, ņemot vērā to, ka tajā ietvertais regulējums dublē projekta 14. punktā ietvertajā Noteikumu 69.</w:t>
            </w:r>
            <w:r w:rsidR="00000000" w:rsidRPr="00000000" w:rsidDel="00000000">
              <w:rPr>
                <w:vertAlign w:val="superscript"/>
                <w:rtl w:val="0"/>
              </w:rPr>
              <w:t xml:space="preserve">4</w:t>
            </w:r>
            <w:r w:rsidR="00000000" w:rsidRPr="00000000" w:rsidDel="00000000">
              <w:rPr>
                <w:rtl w:val="0"/>
              </w:rPr>
              <w:t xml:space="preserve">1.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19</w:t>
            </w:r>
            <w:r w:rsidR="00000000" w:rsidRPr="00000000" w:rsidDel="00000000">
              <w:rPr>
                <w:rtl w:val="0"/>
              </w:rPr>
              <w:t xml:space="preserve">2. turpmākos maksājumus pētniecības organizācijai institūcijai veic saskaņā ar platformas līgumu, ievērojot, ka noslēguma maksājums platformai, kas nepārsniedz 10 procentus no platformai piešķirtā kopējā finansējuma un ir noteikts atbilstoši platformas ietvaros faktiski izlietotajai attiecināmo izmaksu kopsummai un sasniegtajiem platformas plānotajiem rezultātiem, pētniecības organizācijai izmaksā pēc tam, kad atbilstoši platformas līguma noteikumiem padomei ir iesniegts un apstiprināts platformas noslēguma pārskats un platformas noslēguma finanšu pārskats;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14. punktā ietverto Noteikumu 69.</w:t>
            </w:r>
            <w:r w:rsidR="00000000" w:rsidRPr="00000000" w:rsidDel="00000000">
              <w:rPr>
                <w:vertAlign w:val="superscript"/>
                <w:rtl w:val="0"/>
              </w:rPr>
              <w:t xml:space="preserve">19</w:t>
            </w:r>
            <w:r w:rsidR="00000000" w:rsidRPr="00000000" w:rsidDel="00000000">
              <w:rPr>
                <w:rtl w:val="0"/>
              </w:rPr>
              <w:t xml:space="preserve">2. apakšpunktu, svītrojot vārdu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2.1.8. 15 darbdienu laikā no platformas projektu atlases platformas projektu vadības grupas sēdes dienas rakstiski informēt platformas projektu iesniedzējus par apstiprināto vai noraidīto platformas projektu, sniedzot skaidrojumu par noraidīšanas iemesliem un apstrīdēšanas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14. punktā ietvertajā Noteikumu 69.</w:t>
            </w:r>
            <w:r w:rsidR="00000000" w:rsidRPr="00000000" w:rsidDel="00000000">
              <w:rPr>
                <w:vertAlign w:val="superscript"/>
                <w:rtl w:val="0"/>
              </w:rPr>
              <w:t xml:space="preserve">20</w:t>
            </w:r>
            <w:r w:rsidR="00000000" w:rsidRPr="00000000" w:rsidDel="00000000">
              <w:rPr>
                <w:rtl w:val="0"/>
              </w:rPr>
              <w:t xml:space="preserve">2.1.8. un 69.</w:t>
            </w:r>
            <w:r w:rsidR="00000000" w:rsidRPr="00000000" w:rsidDel="00000000">
              <w:rPr>
                <w:vertAlign w:val="superscript"/>
                <w:rtl w:val="0"/>
              </w:rPr>
              <w:t xml:space="preserve">20</w:t>
            </w:r>
            <w:r w:rsidR="00000000" w:rsidRPr="00000000" w:rsidDel="00000000">
              <w:rPr>
                <w:rtl w:val="0"/>
              </w:rPr>
              <w:t xml:space="preserve">2.3. apakšpunktā vārdu "rakstiski" aizstāt ar vārdu "rakstveidā".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23-TA-2284</w:t>
    </w:r>
    <w:r>
      <w:br/>
    </w:r>
    <w:r w:rsidR="00000000" w:rsidRPr="00000000" w:rsidDel="00000000">
      <w:rPr>
        <w:rtl w:val="0"/>
      </w:rPr>
      <w:t xml:space="preserve">Izdrukāts 25.09.2023. 20.51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23-TA-2284</w:t>
    </w:r>
    <w:r>
      <w:br/>
    </w:r>
    <w:r w:rsidR="00000000" w:rsidRPr="00000000" w:rsidDel="00000000">
      <w:rPr>
        <w:rtl w:val="0"/>
      </w:rPr>
      <w:t xml:space="preserve">Izdrukāts 25.09.2023. 20.51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Atzinumi_23-TA-2284.docx</dc:title>
</cp:coreProperties>
</file>

<file path=docProps/custom.xml><?xml version="1.0" encoding="utf-8"?>
<Properties xmlns="http://schemas.openxmlformats.org/officeDocument/2006/custom-properties" xmlns:vt="http://schemas.openxmlformats.org/officeDocument/2006/docPropsVTypes"/>
</file>