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Likumprojekta “Grozījumi likumā “Par interešu konflikta novēršanu valsts amatpersonu darbībā””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05.02.2024. 16.23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05.02.2024. 16.23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