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26-TA-599: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apropriācijas pārdali no budžeta resora "74. Gadskārtējā valsts budžeta izpildes procesā pārdalāmais finansējums" programmas 22.00.00 "Valsts ārējās robežas drošības pasākumu nodrošināšana"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 no budžeta resora "74. Gadskārtējā valsts budžeta izpildes procesā pārdalāmais finansējums" programmas 22.00.00 "Valsts ārējās robežas drošības pasākumu nodrošināšana"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atbalstāma finansējuma pārdale no budžeta resora "74. Gadskārtējā valsts budžeta izpildes procesā pārdalāmais finansējums" programmas 22.00.00 "Valsts ārējās robežas drošības pasākumu nodrošināšana"" (turpmāk - programma 22.00.00)  906 300 euro apmērā, kas paredzēti dažādām iegādēm Valsts policijai (turpmāk - VP), jo finansējuma atlikums programmā 22.00.00, ievērojot šī gada janvārī veikto pārdali, ir 4 615 873 </w:t>
            </w:r>
            <w:r w:rsidR="00000000" w:rsidRPr="00000000" w:rsidDel="00000000">
              <w:rPr>
                <w:i w:val="1"/>
                <w:rtl w:val="0"/>
              </w:rPr>
              <w:t xml:space="preserve">euro </w:t>
            </w:r>
            <w:r w:rsidR="00000000" w:rsidRPr="00000000" w:rsidDel="00000000">
              <w:rPr>
                <w:rtl w:val="0"/>
              </w:rPr>
              <w:t xml:space="preserve">un saskaņā ar likuma "Par valsts budžetu 2026. gadam un budžeta ietvaru 2026., 2027. un 2028. gadam" 71. pantu programmā 22.00.00 rezervētais finansējums 6 000 000 </w:t>
            </w:r>
            <w:r w:rsidR="00000000" w:rsidRPr="00000000" w:rsidDel="00000000">
              <w:rPr>
                <w:i w:val="1"/>
                <w:rtl w:val="0"/>
              </w:rPr>
              <w:t xml:space="preserve">euro </w:t>
            </w:r>
            <w:r w:rsidR="00000000" w:rsidRPr="00000000" w:rsidDel="00000000">
              <w:rPr>
                <w:rtl w:val="0"/>
              </w:rPr>
              <w:t xml:space="preserve">apmērā ir paredzēts visam 2026. gadam, kas Iekšlietu ministrijai ir jāņem vērā, ja ir plānots pastiprināto robežapsardzības sistēmas darbības režīmu pagarināt arī pēc šī gada 30.jūnija.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aprēķinā, kas bija pievienots MK 22.12.2025. rīkojumam Nr. 871 "Grozījums Ministru kabineta 2024. gada 12. marta rīkojumā Nr. 184 "Par pastiprināta robežapsardzības sistēmas darbības režīma izsludināšanu"", ar kuru tika noteikts pastiprināto robežapsardzības sistēmas darbības režīmu pagarināt līdz šī gada 30. jūnijam, dažādām iegādēm VP bija norādīts finansējums ne vairāk kā 305 501 </w:t>
            </w:r>
            <w:r w:rsidR="00000000" w:rsidRPr="00000000" w:rsidDel="00000000">
              <w:rPr>
                <w:i w:val="1"/>
                <w:rtl w:val="0"/>
              </w:rPr>
              <w:t xml:space="preserve">euro</w:t>
            </w:r>
            <w:r w:rsidR="00000000" w:rsidRPr="00000000" w:rsidDel="00000000">
              <w:rPr>
                <w:rtl w:val="0"/>
              </w:rPr>
              <w:t xml:space="preserve">, un no šī finansējuma daļa izdevumu jau ir veikti. Ievērojot iepriekš minēto, lūdzam Iekšlietu ministrijai pārskatīt no programmas 22.00.00 pārdalāmā finansējuma apmēru.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Briede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rīkojuma projekta anotācijas sadaļā "1.3. Pašreizējā situācija, problēmas un risinājumi" par piemaksu par virsstundu darbu sniegto skaidrojumu ar pamatojumu arī uz Latvijas Republikas valsts robežas likuma 35.</w:t>
            </w:r>
            <w:r w:rsidR="00000000" w:rsidRPr="00000000" w:rsidDel="00000000">
              <w:rPr>
                <w:vertAlign w:val="superscript"/>
                <w:rtl w:val="0"/>
              </w:rPr>
              <w:t xml:space="preserve">1</w:t>
            </w:r>
            <w:r w:rsidR="00000000" w:rsidRPr="00000000" w:rsidDel="00000000">
              <w:rPr>
                <w:rtl w:val="0"/>
              </w:rPr>
              <w:t xml:space="preserve"> panta astoto daļu, ņemot vērā, ka saskaņā ar šajā pantā noteikto pastiprināta robežapsardzības sistēmas darbības režīma novēršanā vai pārvarēšanā iesaistītajai personai, ievērojot tās darba (dienesta pienākumu) raksturu un intensitāti, var noteikt tādu virsstundu darba (dienesta pienākumu izpildes) laiku, kas pārsniedz attiecīgi Darba likumā, Iekšlietu ministrijas sistēmas iestāžu un Ieslodzījuma vietu pārvaldes amatpersonu ar speciālajām dienesta pakāpēm dienesta gaitas likumā vai Valsts drošības iestāžu likumā noteikto maksimālo virsstundu darba (dienesta pienākumu izpildes) laiku.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Briede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26-TA-599</w:t>
    </w:r>
    <w:r>
      <w:br/>
    </w:r>
    <w:r w:rsidR="00000000" w:rsidRPr="00000000" w:rsidDel="00000000">
      <w:rPr>
        <w:rtl w:val="0"/>
      </w:rPr>
      <w:t xml:space="preserve">Izdrukāts 10.06.2026. 16.20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26-TA-599</w:t>
    </w:r>
    <w:r>
      <w:br/>
    </w:r>
    <w:r w:rsidR="00000000" w:rsidRPr="00000000" w:rsidDel="00000000">
      <w:rPr>
        <w:rtl w:val="0"/>
      </w:rPr>
      <w:t xml:space="preserve">Izdrukāts 10.06.2026. 16.20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Atzinumi_26-TA-599.docx</dc:title>
</cp:coreProperties>
</file>

<file path=docProps/custom.xml><?xml version="1.0" encoding="utf-8"?>
<Properties xmlns="http://schemas.openxmlformats.org/officeDocument/2006/custom-properties" xmlns:vt="http://schemas.openxmlformats.org/officeDocument/2006/docPropsVTypes"/>
</file>