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6. novembra noteikumos Nr. 745 "Centrālās finanšu un līgumu aģentūras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07.02.2023. 17.14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07.02.2023. 17.14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