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8. septembra noteikumos Nr. 723 "Noteikumi par prasībām kompetentām institūcijām un kompetentiem speciālistiem darba aizsardzības jautājumos un kompetences novērtēšanas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08.11.2022.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08.11.2022.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