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ir plānots nodrošināt, ka šo noteikumu mērķa grupa ir informēta par savām tiesībām piedalīties mācībās.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09.07.2024.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09.07.2024.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