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J. Raiņa ielā 24 un J. Raiņa ielā 26, Tukumā, Tukuma novadā, nodošanu Tukuma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nekustamo īpašumu J. Raiņa ielā 24 un J. Raiņa ielā 26, Tukumā, Tukuma novadā, nodošanu Tukuma novada pašvaldības īpašumā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2026. gada aprīlī plānots nodot ekspluatācijā jaunu katastrofu pārvaldības centru Kurzemes ielā 76, Tukumā, Tukuma novadā, kur tiks izvietoti iekšlietu dienesti un līdz ar to nekustamie īpašumi turpmāk nebūs nepieciešami Iekšlietu ministrijas padotībā esošo iestāžu valsts pārvaldes funkciju īstenošanai", </w:t>
            </w:r>
            <w:r w:rsidR="00000000" w:rsidRPr="00000000" w:rsidDel="00000000">
              <w:rPr>
                <w:rtl w:val="0"/>
              </w:rPr>
              <w:t xml:space="preserve">tāpat norādīts, ka "</w:t>
            </w:r>
            <w:r w:rsidR="00000000" w:rsidRPr="00000000" w:rsidDel="00000000">
              <w:rPr>
                <w:i w:val="1"/>
                <w:rtl w:val="0"/>
              </w:rPr>
              <w:t xml:space="preserve">Īpašumtiesību maiņa tiks īstenota tikai pēc tam, kad jaunais katastrofu pārvaldības centrs tiks nodots ekspluatācijā, un iekšlietu dienesti būs pilnībā pārcēlušies uz jaunā katastrofu pārvaldības centra telpām, atbrīvojot nekustamo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4.panta pirmā daļa nosaka, ka valsts mantas atsavināšanu var ierosināt, ja tā nav nepieciešama attiecīgajai iestādei vai citām valsts iestādēm to funkciju nodrošināšanai. Ievērojot minēto un anotācijā norādīto, lūdzam papildināt rīkojuma projektu ar punktu, kas paredz, ka nekustamie īpašumi pašvaldībai tiek nodoti tikai pēc tam, kad jaunais katastrofu pārvaldības centrs tiks nodots ekspluatācijā, un iekšlietu dienesti būs pilnībā pārcēlušies uz jaunā katastrofu pārvaldības centra telpām.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(Aija Mētra (FM)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nekustamo īpašumu nodošanu Tukuma novada pašvaldības (turpmāk – pašvaldība) īpašumā, lai tos izmantotu Pašvaldību likuma 4.panta pirmās daļas 14. un 18.punktā minēto autonomo funkciju veikšanai – piedalīties sabiedriskās kārtības un drošības nodrošināšanā, tostarp izveidojot un finansējot pašvaldības policiju, veikt pasākumus civilās aizsardzības un katastrofu pārvaldīšanā, ugunsdrošības un ugunsdzēsības jomā. Ņemot vērā nekustamo īpašumu plānoto izmantošanu, aicinām papildināt anotāciju ar secinājumu, ka pašvaldība plāno nekustamajos īpašumos veikt ar saimniecisko darbību nesaistītas darbības un līdz ar to Ministru kabineta rīkojuma projektā minēto nekustamo īpašumu nodošana pašvaldībai nekvalificējas kā komercdarbības atbalsts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rīkojuma projekta anotācijā ir norādīts, ka šobrīd attiecībā uz nekustamo īpašumu J.Raiņa ielā 24 (kadastra Nr.9001 504 0083) Zemesgrāmatā ierakstīta atzīme – SIA “BITE LATVIJA” nomas tiesība uz nekustamā īpašuma sastāvā esošā ugunsdzēsēju depo pagrabtelpas daļu un vietu uz ēkas jumta, bāzes stacijas antenu izveidošanai, uz termiņu līdz 31.12.2029. No minētā izriet, ka nekustamais īpašums faktiski </w:t>
            </w:r>
            <w:r w:rsidR="00000000" w:rsidRPr="00000000" w:rsidDel="00000000">
              <w:rPr>
                <w:u w:val="single"/>
                <w:rtl w:val="0"/>
              </w:rPr>
              <w:t xml:space="preserve">daļēji tiks izmantots saimnieciskās darbības veikšanai.</w:t>
            </w:r>
            <w:r w:rsidR="00000000" w:rsidRPr="00000000" w:rsidDel="00000000">
              <w:rPr>
                <w:rtl w:val="0"/>
              </w:rPr>
              <w:t xml:space="preserve"> Līdz ar to, šajā gadījumā pirmšķietmi varētu secināt, ka bāzes stacijas antenu izbūve varētu tikt uzskatīta par papildpakalpojumu un Eiropas Komisijas ieskatā publiskais finansējums, kuru sniedz parastajiem papildpakalpojumiem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un tādējādi nekustamajā īpašumā veiktās darbības kopumā saglabā savu nesaimniecisko raksturu. Ievērojot minēto, lai nodrošinātu, ka attiecībā uz nododamo īpašuma daļu attiecībā uz pašvaldību nebūtu jāpiemēro komercdarbības atbalsta regulējums, lūdzam papildināt anotāciju ar skaidrojumu, vai šī saimnieciskā darbība būtu uzskatāma par papildpakalpojumu un tādējādi nekustamā īpašuma nodošana pašvaldībai nekvalificētos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un paskaidrojošiem dokumentiem pievienotajai zemesgrāmatas izdrukai, būvju nekustamajam īpašumam zemesgrāmatas nodalījuma III daļas 1. iedaļā ierakstīta atzīme – SIA “BITE LATVIJA” nomas tiesība uz nekustamā īpašuma sastāvā esošā ugunsdzēsēju depo pagrabtelpas daļu ar kopējo platību 4,4 kvm un vietu uz ēkas jumta, bāzes stacijas antenu izveidošanai, uz termiņu līdz 31.12.2029.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2174.pantu, kad iznomātājs vai izīrētājs nomas vai īres priekšmetu atsavina, ieguvējam jāievēro nomas vai īres līgums tikai tad, ja tas ierakstīts zemes grāmatās (2126.p.).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tālāko rīcību ar zemesgrāmatā nostiprināto nomas tiesību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(Aija Mētra (FM)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anotācijās 5.lp. "risinājuma apraksts" precizēt atsauci un norādīt korektu Pašvaldību likuma 4.panta pirmās daļas 14.punktu nevis 4.panta pirmās daļas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 (Aija Mētra (FM) vietā)</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attiecībā uz nekustamo īpašumu ir spēkā esošs nomas līgums ar telekomunikāciju pakalpojumu sniedzēju par nekustamā īpašuma sastāvā esošā ugunsdzēsēju depo pagrabtelpas daļas un vietas uz ēkas jumta izmantošanu, lūdzam izvērtēt, vai nav papildināma anotācijas 2.1. sadaļa, ka pieņemtais Ministru kabineta rīkojums ietekmēs šo juridisko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26-TA-416</w:t>
    </w:r>
    <w:r>
      <w:br/>
    </w:r>
    <w:r w:rsidR="00000000" w:rsidRPr="00000000" w:rsidDel="00000000">
      <w:rPr>
        <w:rtl w:val="0"/>
      </w:rPr>
      <w:t xml:space="preserve">Izdrukāts 09.04.2026.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26-TA-416</w:t>
    </w:r>
    <w:r>
      <w:br/>
    </w:r>
    <w:r w:rsidR="00000000" w:rsidRPr="00000000" w:rsidDel="00000000">
      <w:rPr>
        <w:rtl w:val="0"/>
      </w:rPr>
      <w:t xml:space="preserve">Izdrukāts 09.04.2026.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Atzinumi_26-TA-416.docx</dc:title>
</cp:coreProperties>
</file>

<file path=docProps/custom.xml><?xml version="1.0" encoding="utf-8"?>
<Properties xmlns="http://schemas.openxmlformats.org/officeDocument/2006/custom-properties" xmlns:vt="http://schemas.openxmlformats.org/officeDocument/2006/docPropsVTypes"/>
</file>