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22-TA-2270: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Patērētāju tiesību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Patērētāju interešu aizstāvības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Papildināt likumu ar VI</w:t>
            </w:r>
            <w:r w:rsidR="00000000" w:rsidRPr="00000000" w:rsidDel="00000000">
              <w:rPr>
                <w:vertAlign w:val="superscript"/>
                <w:rtl w:val="0"/>
              </w:rPr>
              <w:t xml:space="preserve">5</w:t>
            </w:r>
            <w:r w:rsidR="00000000" w:rsidRPr="00000000" w:rsidDel="00000000">
              <w:rPr>
                <w:rtl w:val="0"/>
              </w:rPr>
              <w:t xml:space="preserve"> nodaļu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Likumprojekta 26.</w:t>
            </w:r>
            <w:r w:rsidR="00000000" w:rsidRPr="00000000" w:rsidDel="00000000">
              <w:rPr>
                <w:vertAlign w:val="superscript"/>
                <w:rtl w:val="0"/>
              </w:rPr>
              <w:t xml:space="preserve">22</w:t>
            </w:r>
            <w:r w:rsidR="00000000" w:rsidRPr="00000000" w:rsidDel="00000000">
              <w:rPr>
                <w:rtl w:val="0"/>
              </w:rPr>
              <w:t xml:space="preserve"> panta pirmajā daļā ir noteikts, ka patērētāja pieteikumā par dalību patērētāju kolektīvajā prasībā, kuru patērētājs iesniedz kvalificētajai institūcijai, norāda arī piekrišanu kvalificētajai institūcijai pārstāvēt patērētāju, tostarp noslēgt izlīgumu civillietā.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to, ka kvalificētā institūcija ir tiesīga noslēgt izlīgumus patērētāju vārdā arī pirms tiesas, tad aicinām minētajā punktā svītrot vārdu "civillietā".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Andrejs Vanags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sadaļā "Brīdināšana par vēršanos tiesā, kvalificētās institūcijas tiesības vērsties tiesā un izlīgums" aicinām skaidrot: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vai gadījumā, ja komersants nepilda ārpus tiesas noslēgtā izlīguma noteikumus, kvalificētā institūcija ir tiesīga vērsties tiesā ne tikai ar kolektīvo prasību, bet arī ar prasību par izlīguma izpildi?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kādu lēmumu un uz kāda Civilprocesa likumā paredzētā pamata tiesa pieņems gadījumā, ja uzskatīs, ka prasītājs nav ievērojis likumprojekta 26.</w:t>
            </w:r>
            <w:r w:rsidR="00000000" w:rsidRPr="00000000" w:rsidDel="00000000">
              <w:rPr>
                <w:vertAlign w:val="superscript"/>
                <w:rtl w:val="0"/>
              </w:rPr>
              <w:t xml:space="preserve">25</w:t>
            </w:r>
            <w:r w:rsidR="00000000" w:rsidRPr="00000000" w:rsidDel="00000000">
              <w:rPr>
                <w:rtl w:val="0"/>
              </w:rPr>
              <w:t xml:space="preserve"> panta pirmajā daļā ietvertos nosacījumus? Šie nosacījumi ir: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1) patērētāju kolektīvajā prasībā ir apstiprināti vismaz pieci patērētāji;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2) patērētāju prasījumi ir pret vienu un to pašu atbildētāju vai atbildētājiem;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3) patērētāju prasījumu pamatā ir vienādi vai līdzīgi faktiskie un tiesiskie apstākļi.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Andrejs Vanags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22-TA-2270</w:t>
    </w:r>
    <w:r>
      <w:br/>
    </w:r>
    <w:r w:rsidR="00000000" w:rsidRPr="00000000" w:rsidDel="00000000">
      <w:rPr>
        <w:rtl w:val="0"/>
      </w:rPr>
      <w:t xml:space="preserve">Izdrukāts 04.11.2022. 15.15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22-TA-2270</w:t>
    </w:r>
    <w:r>
      <w:br/>
    </w:r>
    <w:r w:rsidR="00000000" w:rsidRPr="00000000" w:rsidDel="00000000">
      <w:rPr>
        <w:rtl w:val="0"/>
      </w:rPr>
      <w:t xml:space="preserve">Izdrukāts 04.11.2022. 15.15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