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25-TA-1541: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4. jūlija noteikumos Nr. 358 "Valsts kancelejas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25-TA-1541</w:t>
    </w:r>
    <w:r>
      <w:br/>
    </w:r>
    <w:r w:rsidR="00000000" w:rsidRPr="00000000" w:rsidDel="00000000">
      <w:rPr>
        <w:rtl w:val="0"/>
      </w:rPr>
      <w:t xml:space="preserve">Izdrukāts 30.06.2025. 18.26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25-TA-1541</w:t>
    </w:r>
    <w:r>
      <w:br/>
    </w:r>
    <w:r w:rsidR="00000000" w:rsidRPr="00000000" w:rsidDel="00000000">
      <w:rPr>
        <w:rtl w:val="0"/>
      </w:rPr>
      <w:t xml:space="preserve">Izdrukāts 30.06.2025. 18.26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