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CE7EF" w14:textId="395AC869" w:rsidR="002353F3" w:rsidRPr="00F23179" w:rsidRDefault="002353F3" w:rsidP="002353F3">
      <w:pPr>
        <w:pStyle w:val="Caption"/>
        <w:rPr>
          <w:sz w:val="36"/>
          <w:szCs w:val="36"/>
        </w:rPr>
      </w:pPr>
      <w:r w:rsidRPr="00F23179">
        <w:rPr>
          <w:sz w:val="36"/>
          <w:szCs w:val="36"/>
        </w:rPr>
        <w:t>SIA „</w:t>
      </w:r>
      <w:r w:rsidR="00403326" w:rsidRPr="00F23179">
        <w:rPr>
          <w:sz w:val="36"/>
          <w:szCs w:val="36"/>
        </w:rPr>
        <w:t>Rīgas namu pārvaldnieks</w:t>
      </w:r>
      <w:r w:rsidRPr="00F23179">
        <w:rPr>
          <w:sz w:val="36"/>
          <w:szCs w:val="36"/>
        </w:rPr>
        <w:t>”</w:t>
      </w:r>
    </w:p>
    <w:p w14:paraId="27AA92AB" w14:textId="4C170339" w:rsidR="002353F3" w:rsidRPr="00F23179" w:rsidRDefault="00562651" w:rsidP="002353F3">
      <w:pPr>
        <w:tabs>
          <w:tab w:val="left" w:pos="3960"/>
        </w:tabs>
        <w:jc w:val="center"/>
        <w:rPr>
          <w:sz w:val="22"/>
          <w:szCs w:val="22"/>
        </w:rPr>
      </w:pPr>
      <w:r w:rsidRPr="00F23179">
        <w:rPr>
          <w:sz w:val="22"/>
          <w:szCs w:val="22"/>
        </w:rPr>
        <w:t>r</w:t>
      </w:r>
      <w:r w:rsidR="002353F3" w:rsidRPr="00F23179">
        <w:rPr>
          <w:sz w:val="22"/>
          <w:szCs w:val="22"/>
        </w:rPr>
        <w:t xml:space="preserve">eģistrācijas Nr.40103362321, </w:t>
      </w:r>
      <w:r w:rsidR="003A3B9E" w:rsidRPr="00F23179">
        <w:rPr>
          <w:sz w:val="22"/>
          <w:szCs w:val="22"/>
        </w:rPr>
        <w:t xml:space="preserve">juridiskā adrese </w:t>
      </w:r>
      <w:r w:rsidR="002353F3" w:rsidRPr="00F23179">
        <w:rPr>
          <w:sz w:val="22"/>
          <w:szCs w:val="22"/>
        </w:rPr>
        <w:t xml:space="preserve">Aleksandra Čaka iela 42, Rīga, LV-1011 </w:t>
      </w:r>
    </w:p>
    <w:p w14:paraId="55C9719A" w14:textId="7CEAEE96" w:rsidR="002353F3" w:rsidRPr="00F23179" w:rsidRDefault="002353F3" w:rsidP="002353F3">
      <w:pPr>
        <w:tabs>
          <w:tab w:val="left" w:pos="3960"/>
        </w:tabs>
        <w:jc w:val="center"/>
        <w:rPr>
          <w:sz w:val="22"/>
          <w:szCs w:val="22"/>
        </w:rPr>
      </w:pPr>
      <w:r w:rsidRPr="00F23179">
        <w:rPr>
          <w:rFonts w:eastAsiaTheme="minorEastAsia"/>
          <w:noProof/>
          <w:sz w:val="22"/>
          <w:szCs w:val="22"/>
          <w:lang w:eastAsia="lv-LV"/>
        </w:rPr>
        <w:t>vienotais informatīvais tālru</w:t>
      </w:r>
      <w:r w:rsidR="00C61905" w:rsidRPr="00F23179">
        <w:rPr>
          <w:rFonts w:eastAsiaTheme="minorEastAsia"/>
          <w:noProof/>
          <w:sz w:val="22"/>
          <w:szCs w:val="22"/>
          <w:lang w:eastAsia="lv-LV"/>
        </w:rPr>
        <w:t>nis</w:t>
      </w:r>
      <w:r w:rsidR="006E4799" w:rsidRPr="00F23179">
        <w:rPr>
          <w:rFonts w:eastAsiaTheme="minorEastAsia"/>
          <w:noProof/>
          <w:sz w:val="22"/>
          <w:szCs w:val="22"/>
          <w:lang w:eastAsia="lv-LV"/>
        </w:rPr>
        <w:t xml:space="preserve"> </w:t>
      </w:r>
      <w:r w:rsidRPr="00F23179">
        <w:rPr>
          <w:rFonts w:eastAsiaTheme="minorEastAsia"/>
          <w:noProof/>
          <w:sz w:val="22"/>
          <w:szCs w:val="22"/>
          <w:lang w:eastAsia="lv-LV"/>
        </w:rPr>
        <w:t>8900</w:t>
      </w:r>
    </w:p>
    <w:p w14:paraId="2C1805BA" w14:textId="1E83EAEA" w:rsidR="002353F3" w:rsidRPr="00F23179" w:rsidRDefault="002353F3" w:rsidP="002353F3">
      <w:pPr>
        <w:tabs>
          <w:tab w:val="left" w:pos="3960"/>
        </w:tabs>
        <w:jc w:val="center"/>
        <w:rPr>
          <w:sz w:val="22"/>
          <w:szCs w:val="22"/>
        </w:rPr>
      </w:pPr>
      <w:r w:rsidRPr="00F23179">
        <w:rPr>
          <w:sz w:val="22"/>
          <w:szCs w:val="22"/>
        </w:rPr>
        <w:t xml:space="preserve">e-pasts: </w:t>
      </w:r>
      <w:hyperlink r:id="rId7" w:history="1">
        <w:r w:rsidRPr="00F23179">
          <w:rPr>
            <w:rStyle w:val="Hyperlink"/>
            <w:sz w:val="22"/>
            <w:szCs w:val="22"/>
          </w:rPr>
          <w:t>rnparvaldnieks@rnparvaldnieks.lv</w:t>
        </w:r>
      </w:hyperlink>
      <w:r w:rsidRPr="00F23179">
        <w:rPr>
          <w:sz w:val="22"/>
          <w:szCs w:val="22"/>
        </w:rPr>
        <w:t xml:space="preserve">, </w:t>
      </w:r>
      <w:r w:rsidR="003A3B9E" w:rsidRPr="00F23179">
        <w:rPr>
          <w:sz w:val="22"/>
          <w:szCs w:val="22"/>
        </w:rPr>
        <w:t xml:space="preserve">mājaslapa: </w:t>
      </w:r>
      <w:hyperlink r:id="rId8" w:history="1">
        <w:r w:rsidR="006518A5" w:rsidRPr="00F23179">
          <w:rPr>
            <w:rStyle w:val="Hyperlink"/>
            <w:sz w:val="22"/>
            <w:szCs w:val="22"/>
          </w:rPr>
          <w:t>www.rnparvaldnieks.lv</w:t>
        </w:r>
      </w:hyperlink>
    </w:p>
    <w:p w14:paraId="30A06FD0" w14:textId="77777777" w:rsidR="002353F3" w:rsidRPr="00F23179" w:rsidRDefault="002353F3" w:rsidP="002353F3">
      <w:pPr>
        <w:jc w:val="both"/>
      </w:pPr>
    </w:p>
    <w:p w14:paraId="15EE3DBB" w14:textId="77777777" w:rsidR="002353F3" w:rsidRPr="00F23179" w:rsidRDefault="002353F3" w:rsidP="002353F3">
      <w:pPr>
        <w:tabs>
          <w:tab w:val="left" w:pos="1440"/>
          <w:tab w:val="center" w:pos="4629"/>
        </w:tabs>
        <w:spacing w:after="280"/>
        <w:jc w:val="center"/>
      </w:pPr>
      <w:r w:rsidRPr="00F23179">
        <w:t>Rīgā</w:t>
      </w:r>
    </w:p>
    <w:tbl>
      <w:tblPr>
        <w:tblW w:w="4788" w:type="dxa"/>
        <w:tblCellMar>
          <w:left w:w="10" w:type="dxa"/>
          <w:right w:w="10" w:type="dxa"/>
        </w:tblCellMar>
        <w:tblLook w:val="04A0" w:firstRow="1" w:lastRow="0" w:firstColumn="1" w:lastColumn="0" w:noHBand="0" w:noVBand="1"/>
      </w:tblPr>
      <w:tblGrid>
        <w:gridCol w:w="520"/>
        <w:gridCol w:w="1568"/>
        <w:gridCol w:w="556"/>
        <w:gridCol w:w="2144"/>
      </w:tblGrid>
      <w:tr w:rsidR="008F76A8" w:rsidRPr="00F23179" w14:paraId="565C0E6A" w14:textId="77777777" w:rsidTr="008F76A8">
        <w:tc>
          <w:tcPr>
            <w:tcW w:w="520" w:type="dxa"/>
            <w:tcMar>
              <w:top w:w="0" w:type="dxa"/>
              <w:left w:w="108" w:type="dxa"/>
              <w:bottom w:w="0" w:type="dxa"/>
              <w:right w:w="108" w:type="dxa"/>
            </w:tcMar>
          </w:tcPr>
          <w:p w14:paraId="0EFF39BC" w14:textId="77777777" w:rsidR="008F76A8" w:rsidRPr="00F23179" w:rsidRDefault="008F76A8">
            <w:pPr>
              <w:tabs>
                <w:tab w:val="left" w:pos="360"/>
                <w:tab w:val="left" w:pos="3960"/>
              </w:tabs>
              <w:jc w:val="both"/>
            </w:pPr>
          </w:p>
        </w:tc>
        <w:bookmarkStart w:id="0" w:name="reg_dat"/>
        <w:tc>
          <w:tcPr>
            <w:tcW w:w="1568" w:type="dxa"/>
            <w:tcBorders>
              <w:top w:val="nil"/>
              <w:left w:val="nil"/>
              <w:bottom w:val="single" w:sz="4" w:space="0" w:color="000000"/>
              <w:right w:val="nil"/>
            </w:tcBorders>
            <w:tcMar>
              <w:top w:w="0" w:type="dxa"/>
              <w:left w:w="108" w:type="dxa"/>
              <w:bottom w:w="0" w:type="dxa"/>
              <w:right w:w="108" w:type="dxa"/>
            </w:tcMar>
          </w:tcPr>
          <w:p w14:paraId="7056AAA6" w14:textId="7471FF5D" w:rsidR="008F76A8" w:rsidRPr="00F23179" w:rsidRDefault="006148C1">
            <w:pPr>
              <w:tabs>
                <w:tab w:val="left" w:pos="360"/>
                <w:tab w:val="left" w:pos="3960"/>
              </w:tabs>
            </w:pPr>
            <w:r w:rsidRPr="00F23179">
              <w:fldChar w:fldCharType="begin">
                <w:ffData>
                  <w:name w:val="reg_dat"/>
                  <w:enabled/>
                  <w:calcOnExit w:val="0"/>
                  <w:textInput>
                    <w:default w:val="                      "/>
                  </w:textInput>
                </w:ffData>
              </w:fldChar>
            </w:r>
            <w:r w:rsidRPr="00F23179">
              <w:instrText xml:space="preserve"> FORMTEXT </w:instrText>
            </w:r>
            <w:r w:rsidRPr="00F23179">
              <w:fldChar w:fldCharType="separate"/>
            </w:r>
            <w:r w:rsidR="00E3262C">
              <w:t>01.09.2022</w:t>
            </w:r>
            <w:r w:rsidRPr="00F23179">
              <w:fldChar w:fldCharType="end"/>
            </w:r>
            <w:bookmarkEnd w:id="0"/>
          </w:p>
        </w:tc>
        <w:tc>
          <w:tcPr>
            <w:tcW w:w="556" w:type="dxa"/>
            <w:tcMar>
              <w:top w:w="0" w:type="dxa"/>
              <w:left w:w="108" w:type="dxa"/>
              <w:bottom w:w="0" w:type="dxa"/>
              <w:right w:w="108" w:type="dxa"/>
            </w:tcMar>
            <w:hideMark/>
          </w:tcPr>
          <w:p w14:paraId="47DD9BD7" w14:textId="77777777" w:rsidR="008F76A8" w:rsidRPr="00F23179" w:rsidRDefault="008F76A8">
            <w:pPr>
              <w:tabs>
                <w:tab w:val="left" w:pos="360"/>
                <w:tab w:val="left" w:pos="3960"/>
              </w:tabs>
              <w:jc w:val="both"/>
            </w:pPr>
            <w:r w:rsidRPr="00F23179">
              <w:t>Nr.</w:t>
            </w:r>
          </w:p>
        </w:tc>
        <w:tc>
          <w:tcPr>
            <w:tcW w:w="2144" w:type="dxa"/>
            <w:tcBorders>
              <w:top w:val="nil"/>
              <w:left w:val="nil"/>
              <w:bottom w:val="single" w:sz="4" w:space="0" w:color="000000"/>
              <w:right w:val="nil"/>
            </w:tcBorders>
            <w:tcMar>
              <w:top w:w="0" w:type="dxa"/>
              <w:left w:w="108" w:type="dxa"/>
              <w:bottom w:w="0" w:type="dxa"/>
              <w:right w:w="108" w:type="dxa"/>
            </w:tcMar>
          </w:tcPr>
          <w:p w14:paraId="1BB05290" w14:textId="129CBBCB" w:rsidR="008F76A8" w:rsidRPr="00F23179" w:rsidRDefault="00397F27">
            <w:pPr>
              <w:tabs>
                <w:tab w:val="left" w:pos="360"/>
                <w:tab w:val="left" w:pos="3960"/>
              </w:tabs>
            </w:pPr>
            <w:r w:rsidRPr="00F23179">
              <w:t>1-2e</w:t>
            </w:r>
            <w:r w:rsidR="00A22F1A" w:rsidRPr="00F23179">
              <w:t>/</w:t>
            </w:r>
            <w:bookmarkStart w:id="1" w:name="reg_num"/>
            <w:r w:rsidR="006148C1" w:rsidRPr="00F23179">
              <w:fldChar w:fldCharType="begin">
                <w:ffData>
                  <w:name w:val="reg_num"/>
                  <w:enabled/>
                  <w:calcOnExit w:val="0"/>
                  <w:textInput>
                    <w:default w:val="                   "/>
                  </w:textInput>
                </w:ffData>
              </w:fldChar>
            </w:r>
            <w:r w:rsidR="006148C1" w:rsidRPr="00F23179">
              <w:instrText xml:space="preserve"> FORMTEXT </w:instrText>
            </w:r>
            <w:r w:rsidR="006148C1" w:rsidRPr="00F23179">
              <w:fldChar w:fldCharType="separate"/>
            </w:r>
            <w:r w:rsidR="00E3262C">
              <w:t>37244</w:t>
            </w:r>
            <w:r w:rsidR="006148C1" w:rsidRPr="00F23179">
              <w:fldChar w:fldCharType="end"/>
            </w:r>
            <w:bookmarkEnd w:id="1"/>
          </w:p>
        </w:tc>
      </w:tr>
      <w:tr w:rsidR="008F76A8" w:rsidRPr="00F23179" w14:paraId="14FDE219" w14:textId="77777777" w:rsidTr="008F76A8">
        <w:tc>
          <w:tcPr>
            <w:tcW w:w="520" w:type="dxa"/>
            <w:tcMar>
              <w:top w:w="0" w:type="dxa"/>
              <w:left w:w="108" w:type="dxa"/>
              <w:bottom w:w="0" w:type="dxa"/>
              <w:right w:w="108" w:type="dxa"/>
            </w:tcMar>
          </w:tcPr>
          <w:p w14:paraId="24A1E9E0" w14:textId="77777777" w:rsidR="008F76A8" w:rsidRPr="00F23179" w:rsidRDefault="008F76A8">
            <w:pPr>
              <w:tabs>
                <w:tab w:val="left" w:pos="360"/>
                <w:tab w:val="left" w:pos="3960"/>
              </w:tabs>
            </w:pPr>
          </w:p>
        </w:tc>
        <w:tc>
          <w:tcPr>
            <w:tcW w:w="1568" w:type="dxa"/>
            <w:tcBorders>
              <w:top w:val="single" w:sz="4" w:space="0" w:color="000000"/>
              <w:left w:val="nil"/>
              <w:bottom w:val="nil"/>
              <w:right w:val="nil"/>
            </w:tcBorders>
            <w:tcMar>
              <w:top w:w="0" w:type="dxa"/>
              <w:left w:w="108" w:type="dxa"/>
              <w:bottom w:w="0" w:type="dxa"/>
              <w:right w:w="108" w:type="dxa"/>
            </w:tcMar>
          </w:tcPr>
          <w:p w14:paraId="72960965" w14:textId="77777777" w:rsidR="008F76A8" w:rsidRPr="00F23179" w:rsidRDefault="008F76A8">
            <w:pPr>
              <w:tabs>
                <w:tab w:val="left" w:pos="360"/>
                <w:tab w:val="left" w:pos="3960"/>
              </w:tabs>
            </w:pPr>
          </w:p>
        </w:tc>
        <w:tc>
          <w:tcPr>
            <w:tcW w:w="556" w:type="dxa"/>
            <w:tcMar>
              <w:top w:w="0" w:type="dxa"/>
              <w:left w:w="108" w:type="dxa"/>
              <w:bottom w:w="0" w:type="dxa"/>
              <w:right w:w="108" w:type="dxa"/>
            </w:tcMar>
          </w:tcPr>
          <w:p w14:paraId="00F34B6D" w14:textId="77777777" w:rsidR="008F76A8" w:rsidRPr="00F23179" w:rsidRDefault="008F76A8">
            <w:pPr>
              <w:tabs>
                <w:tab w:val="left" w:pos="360"/>
                <w:tab w:val="left" w:pos="3960"/>
              </w:tabs>
            </w:pPr>
          </w:p>
        </w:tc>
        <w:tc>
          <w:tcPr>
            <w:tcW w:w="2144" w:type="dxa"/>
            <w:tcBorders>
              <w:top w:val="single" w:sz="4" w:space="0" w:color="000000"/>
              <w:left w:val="nil"/>
              <w:bottom w:val="nil"/>
              <w:right w:val="nil"/>
            </w:tcBorders>
            <w:tcMar>
              <w:top w:w="0" w:type="dxa"/>
              <w:left w:w="108" w:type="dxa"/>
              <w:bottom w:w="0" w:type="dxa"/>
              <w:right w:w="108" w:type="dxa"/>
            </w:tcMar>
          </w:tcPr>
          <w:p w14:paraId="10A13F16" w14:textId="77777777" w:rsidR="008F76A8" w:rsidRPr="00F23179" w:rsidRDefault="008F76A8">
            <w:pPr>
              <w:tabs>
                <w:tab w:val="left" w:pos="360"/>
                <w:tab w:val="left" w:pos="3960"/>
              </w:tabs>
            </w:pPr>
          </w:p>
        </w:tc>
      </w:tr>
      <w:tr w:rsidR="008F76A8" w:rsidRPr="00F23179" w14:paraId="6ADEA798" w14:textId="77777777" w:rsidTr="008F76A8">
        <w:tc>
          <w:tcPr>
            <w:tcW w:w="520" w:type="dxa"/>
            <w:tcMar>
              <w:top w:w="0" w:type="dxa"/>
              <w:left w:w="108" w:type="dxa"/>
              <w:bottom w:w="0" w:type="dxa"/>
              <w:right w:w="108" w:type="dxa"/>
            </w:tcMar>
            <w:hideMark/>
          </w:tcPr>
          <w:p w14:paraId="6AD79369" w14:textId="77777777" w:rsidR="008F76A8" w:rsidRPr="00F23179" w:rsidRDefault="008F76A8">
            <w:pPr>
              <w:tabs>
                <w:tab w:val="left" w:pos="360"/>
                <w:tab w:val="left" w:pos="3960"/>
              </w:tabs>
            </w:pPr>
            <w:r w:rsidRPr="00F23179">
              <w:t>Uz</w:t>
            </w:r>
          </w:p>
        </w:tc>
        <w:tc>
          <w:tcPr>
            <w:tcW w:w="1568" w:type="dxa"/>
            <w:tcBorders>
              <w:top w:val="nil"/>
              <w:left w:val="nil"/>
              <w:bottom w:val="single" w:sz="4" w:space="0" w:color="000000"/>
              <w:right w:val="nil"/>
            </w:tcBorders>
            <w:tcMar>
              <w:top w:w="0" w:type="dxa"/>
              <w:left w:w="108" w:type="dxa"/>
              <w:bottom w:w="0" w:type="dxa"/>
              <w:right w:w="108" w:type="dxa"/>
            </w:tcMar>
          </w:tcPr>
          <w:p w14:paraId="6B3F1FC9" w14:textId="14CC81FC" w:rsidR="008F76A8" w:rsidRPr="00F23179" w:rsidRDefault="007B1D08">
            <w:pPr>
              <w:tabs>
                <w:tab w:val="left" w:pos="360"/>
                <w:tab w:val="left" w:pos="3960"/>
              </w:tabs>
            </w:pPr>
            <w:r>
              <w:rPr>
                <w:noProof/>
              </w:rPr>
              <w:t>25</w:t>
            </w:r>
            <w:r w:rsidRPr="002C4A8B">
              <w:rPr>
                <w:noProof/>
              </w:rPr>
              <w:t>.08.2022.</w:t>
            </w:r>
          </w:p>
        </w:tc>
        <w:tc>
          <w:tcPr>
            <w:tcW w:w="556" w:type="dxa"/>
            <w:tcMar>
              <w:top w:w="0" w:type="dxa"/>
              <w:left w:w="108" w:type="dxa"/>
              <w:bottom w:w="0" w:type="dxa"/>
              <w:right w:w="108" w:type="dxa"/>
            </w:tcMar>
            <w:hideMark/>
          </w:tcPr>
          <w:p w14:paraId="6FB3552F" w14:textId="77777777" w:rsidR="008F76A8" w:rsidRPr="00F23179" w:rsidRDefault="008F76A8">
            <w:pPr>
              <w:tabs>
                <w:tab w:val="left" w:pos="360"/>
                <w:tab w:val="left" w:pos="3960"/>
              </w:tabs>
            </w:pPr>
            <w:r w:rsidRPr="00F23179">
              <w:t>Nr.</w:t>
            </w:r>
          </w:p>
        </w:tc>
        <w:tc>
          <w:tcPr>
            <w:tcW w:w="2144" w:type="dxa"/>
            <w:tcBorders>
              <w:top w:val="nil"/>
              <w:left w:val="nil"/>
              <w:bottom w:val="single" w:sz="4" w:space="0" w:color="000000"/>
              <w:right w:val="nil"/>
            </w:tcBorders>
            <w:tcMar>
              <w:top w:w="0" w:type="dxa"/>
              <w:left w:w="108" w:type="dxa"/>
              <w:bottom w:w="0" w:type="dxa"/>
              <w:right w:w="108" w:type="dxa"/>
            </w:tcMar>
          </w:tcPr>
          <w:p w14:paraId="4DD7CCF5" w14:textId="04A35779" w:rsidR="008F76A8" w:rsidRPr="00F23179" w:rsidRDefault="007B1D08">
            <w:pPr>
              <w:tabs>
                <w:tab w:val="left" w:pos="360"/>
                <w:tab w:val="left" w:pos="3960"/>
              </w:tabs>
            </w:pPr>
            <w:r>
              <w:t>b/n</w:t>
            </w:r>
          </w:p>
        </w:tc>
      </w:tr>
    </w:tbl>
    <w:p w14:paraId="7AD07531" w14:textId="77777777" w:rsidR="008F76A8" w:rsidRPr="00F23179" w:rsidRDefault="008F76A8" w:rsidP="008F76A8"/>
    <w:p w14:paraId="7AD470DB" w14:textId="65359F2E" w:rsidR="00173687" w:rsidRPr="00F23179" w:rsidRDefault="00173687" w:rsidP="008F76A8"/>
    <w:p w14:paraId="1C30C10F" w14:textId="77777777" w:rsidR="00CE74E8" w:rsidRDefault="00CE74E8" w:rsidP="00CE74E8">
      <w:pPr>
        <w:rPr>
          <w:b/>
        </w:rPr>
      </w:pPr>
    </w:p>
    <w:p w14:paraId="156B14B9" w14:textId="77777777" w:rsidR="00CE74E8" w:rsidRDefault="00CE74E8" w:rsidP="00CE74E8">
      <w:pPr>
        <w:jc w:val="right"/>
        <w:rPr>
          <w:b/>
        </w:rPr>
      </w:pPr>
      <w:r>
        <w:rPr>
          <w:b/>
        </w:rPr>
        <w:t>Ekonomikas ministrijai</w:t>
      </w:r>
    </w:p>
    <w:p w14:paraId="4806C07E" w14:textId="052C0E81" w:rsidR="00CE74E8" w:rsidRPr="002C4A8B" w:rsidRDefault="00083391" w:rsidP="00CE74E8">
      <w:pPr>
        <w:jc w:val="right"/>
        <w:rPr>
          <w:rStyle w:val="Hyperlink"/>
        </w:rPr>
      </w:pPr>
      <w:hyperlink r:id="rId9" w:history="1">
        <w:r w:rsidR="00CE74E8" w:rsidRPr="002C4A8B">
          <w:rPr>
            <w:rStyle w:val="Hyperlink"/>
          </w:rPr>
          <w:t>agnese.lickrastina@em.gov.lv</w:t>
        </w:r>
      </w:hyperlink>
    </w:p>
    <w:p w14:paraId="46137FF5" w14:textId="6CC278B7" w:rsidR="00CE74E8" w:rsidRDefault="00083391" w:rsidP="00CE74E8">
      <w:pPr>
        <w:jc w:val="right"/>
        <w:rPr>
          <w:rStyle w:val="Hyperlink"/>
        </w:rPr>
      </w:pPr>
      <w:hyperlink r:id="rId10" w:history="1">
        <w:r w:rsidR="00CE74E8" w:rsidRPr="00703A52">
          <w:rPr>
            <w:rStyle w:val="Hyperlink"/>
          </w:rPr>
          <w:t>pasts@em.gov.lv</w:t>
        </w:r>
      </w:hyperlink>
    </w:p>
    <w:p w14:paraId="7B9DFA57" w14:textId="7699D12A" w:rsidR="00BB4FE4" w:rsidRDefault="00BB4FE4" w:rsidP="00CE74E8">
      <w:pPr>
        <w:jc w:val="right"/>
        <w:rPr>
          <w:rStyle w:val="Hyperlink"/>
        </w:rPr>
      </w:pPr>
    </w:p>
    <w:p w14:paraId="0B10A00F" w14:textId="0D56B66B" w:rsidR="00BB4FE4" w:rsidRDefault="00BB4FE4" w:rsidP="00BB4FE4">
      <w:pPr>
        <w:jc w:val="right"/>
        <w:rPr>
          <w:b/>
          <w:bCs/>
          <w:i/>
          <w:iCs/>
        </w:rPr>
      </w:pPr>
      <w:r>
        <w:rPr>
          <w:b/>
          <w:bCs/>
          <w:i/>
          <w:iCs/>
        </w:rPr>
        <w:t>Zināšanai</w:t>
      </w:r>
      <w:r w:rsidRPr="00BB4FE4">
        <w:rPr>
          <w:b/>
          <w:bCs/>
          <w:i/>
          <w:iCs/>
        </w:rPr>
        <w:t>:</w:t>
      </w:r>
    </w:p>
    <w:p w14:paraId="52A0D83F" w14:textId="075DB553" w:rsidR="00BB4FE4" w:rsidRDefault="00BB4FE4" w:rsidP="00BB4FE4">
      <w:pPr>
        <w:jc w:val="right"/>
        <w:rPr>
          <w:b/>
          <w:bCs/>
          <w:i/>
          <w:iCs/>
        </w:rPr>
      </w:pPr>
    </w:p>
    <w:p w14:paraId="2EFD998F" w14:textId="77777777" w:rsidR="00BB4FE4" w:rsidRPr="006F1368" w:rsidRDefault="00BB4FE4" w:rsidP="00BB4FE4">
      <w:pPr>
        <w:tabs>
          <w:tab w:val="left" w:pos="5745"/>
        </w:tabs>
        <w:jc w:val="right"/>
        <w:rPr>
          <w:rStyle w:val="Hyperlink"/>
          <w:b/>
          <w:color w:val="auto"/>
          <w:u w:val="none"/>
        </w:rPr>
      </w:pPr>
      <w:r w:rsidRPr="006F1368">
        <w:rPr>
          <w:rStyle w:val="Hyperlink"/>
          <w:b/>
          <w:color w:val="auto"/>
          <w:u w:val="none"/>
        </w:rPr>
        <w:t xml:space="preserve">Latvijas namu pārvaldītāju un </w:t>
      </w:r>
      <w:proofErr w:type="spellStart"/>
      <w:r w:rsidRPr="006F1368">
        <w:rPr>
          <w:rStyle w:val="Hyperlink"/>
          <w:b/>
          <w:color w:val="auto"/>
          <w:u w:val="none"/>
        </w:rPr>
        <w:t>apsaimniekotāju</w:t>
      </w:r>
      <w:proofErr w:type="spellEnd"/>
      <w:r w:rsidRPr="006F1368">
        <w:rPr>
          <w:rStyle w:val="Hyperlink"/>
          <w:b/>
          <w:color w:val="auto"/>
          <w:u w:val="none"/>
        </w:rPr>
        <w:t xml:space="preserve"> asociācijas</w:t>
      </w:r>
    </w:p>
    <w:p w14:paraId="51F8E0AF" w14:textId="77777777" w:rsidR="00BB4FE4" w:rsidRPr="006F1368" w:rsidRDefault="00BB4FE4" w:rsidP="00BB4FE4">
      <w:pPr>
        <w:tabs>
          <w:tab w:val="left" w:pos="5745"/>
        </w:tabs>
        <w:jc w:val="right"/>
        <w:rPr>
          <w:rStyle w:val="Hyperlink"/>
          <w:b/>
          <w:color w:val="auto"/>
          <w:u w:val="none"/>
        </w:rPr>
      </w:pPr>
      <w:r w:rsidRPr="006F1368">
        <w:rPr>
          <w:rStyle w:val="Hyperlink"/>
          <w:b/>
          <w:color w:val="auto"/>
          <w:u w:val="none"/>
        </w:rPr>
        <w:t>valdes priekšsēdētājam</w:t>
      </w:r>
    </w:p>
    <w:p w14:paraId="53D07C54" w14:textId="77777777" w:rsidR="00BB4FE4" w:rsidRPr="006F1368" w:rsidRDefault="00BB4FE4" w:rsidP="00BB4FE4">
      <w:pPr>
        <w:tabs>
          <w:tab w:val="left" w:pos="5745"/>
        </w:tabs>
        <w:jc w:val="right"/>
        <w:rPr>
          <w:rStyle w:val="Hyperlink"/>
          <w:b/>
          <w:color w:val="auto"/>
          <w:u w:val="none"/>
        </w:rPr>
      </w:pPr>
      <w:proofErr w:type="spellStart"/>
      <w:r w:rsidRPr="006F1368">
        <w:rPr>
          <w:rStyle w:val="Hyperlink"/>
          <w:b/>
          <w:color w:val="auto"/>
          <w:u w:val="none"/>
        </w:rPr>
        <w:t>Ģ.Beikmanim</w:t>
      </w:r>
      <w:proofErr w:type="spellEnd"/>
    </w:p>
    <w:p w14:paraId="003E8BCB" w14:textId="77777777" w:rsidR="00BB4FE4" w:rsidRDefault="00083391" w:rsidP="00BB4FE4">
      <w:pPr>
        <w:tabs>
          <w:tab w:val="left" w:pos="5745"/>
        </w:tabs>
        <w:jc w:val="right"/>
        <w:rPr>
          <w:rStyle w:val="Hyperlink"/>
        </w:rPr>
      </w:pPr>
      <w:hyperlink r:id="rId11" w:history="1">
        <w:r w:rsidR="00BB4FE4" w:rsidRPr="00685F40">
          <w:rPr>
            <w:rStyle w:val="Hyperlink"/>
          </w:rPr>
          <w:t>girts.beikmanis@gmail.com</w:t>
        </w:r>
      </w:hyperlink>
    </w:p>
    <w:p w14:paraId="7A85A616" w14:textId="77777777" w:rsidR="00BB4FE4" w:rsidRDefault="00083391" w:rsidP="00BB4FE4">
      <w:pPr>
        <w:jc w:val="right"/>
      </w:pPr>
      <w:hyperlink r:id="rId12" w:history="1">
        <w:r w:rsidR="00BB4FE4">
          <w:rPr>
            <w:rStyle w:val="Hyperlink"/>
          </w:rPr>
          <w:t>lnpaa@lnpaa.lv</w:t>
        </w:r>
      </w:hyperlink>
    </w:p>
    <w:p w14:paraId="0D071CD1" w14:textId="77777777" w:rsidR="00BB4FE4" w:rsidRPr="00BB4FE4" w:rsidRDefault="00BB4FE4" w:rsidP="00BB4FE4">
      <w:pPr>
        <w:jc w:val="right"/>
        <w:rPr>
          <w:b/>
          <w:bCs/>
          <w:i/>
          <w:iCs/>
        </w:rPr>
      </w:pPr>
    </w:p>
    <w:p w14:paraId="6B4F18DF" w14:textId="67D90138" w:rsidR="00BB4FE4" w:rsidRDefault="00BB4FE4" w:rsidP="00BB4FE4">
      <w:pPr>
        <w:jc w:val="right"/>
        <w:rPr>
          <w:b/>
          <w:bCs/>
        </w:rPr>
      </w:pPr>
      <w:r>
        <w:rPr>
          <w:b/>
          <w:bCs/>
        </w:rPr>
        <w:t xml:space="preserve">Latvijas Republikas </w:t>
      </w:r>
      <w:r w:rsidRPr="0036032D">
        <w:rPr>
          <w:b/>
          <w:bCs/>
        </w:rPr>
        <w:t xml:space="preserve">Saeimas </w:t>
      </w:r>
    </w:p>
    <w:p w14:paraId="547A0B9C" w14:textId="77777777" w:rsidR="00BB4FE4" w:rsidRPr="0036032D" w:rsidRDefault="00BB4FE4" w:rsidP="00BB4FE4">
      <w:pPr>
        <w:jc w:val="right"/>
        <w:rPr>
          <w:b/>
          <w:bCs/>
        </w:rPr>
      </w:pPr>
      <w:r w:rsidRPr="0036032D">
        <w:rPr>
          <w:b/>
          <w:bCs/>
        </w:rPr>
        <w:t xml:space="preserve">Valsts pārvaldes un pašvaldības komisijas </w:t>
      </w:r>
    </w:p>
    <w:p w14:paraId="691C4F63" w14:textId="77777777" w:rsidR="00BB4FE4" w:rsidRPr="0036032D" w:rsidRDefault="00BB4FE4" w:rsidP="00BB4FE4">
      <w:pPr>
        <w:jc w:val="right"/>
        <w:rPr>
          <w:b/>
        </w:rPr>
      </w:pPr>
      <w:r w:rsidRPr="0036032D">
        <w:rPr>
          <w:b/>
        </w:rPr>
        <w:t>Mājokļa jautājumu apakškomisijai</w:t>
      </w:r>
    </w:p>
    <w:p w14:paraId="7E1E827F" w14:textId="77777777" w:rsidR="00BB4FE4" w:rsidRPr="00C55FCC" w:rsidRDefault="00083391" w:rsidP="00BB4FE4">
      <w:pPr>
        <w:jc w:val="right"/>
        <w:rPr>
          <w:color w:val="0563C1"/>
          <w:u w:val="single"/>
        </w:rPr>
      </w:pPr>
      <w:hyperlink r:id="rId13" w:history="1">
        <w:r w:rsidR="00BB4FE4" w:rsidRPr="00C55FCC">
          <w:rPr>
            <w:color w:val="0563C1"/>
            <w:u w:val="single"/>
          </w:rPr>
          <w:t>saeima@saeima.lv</w:t>
        </w:r>
      </w:hyperlink>
    </w:p>
    <w:p w14:paraId="333CF04F" w14:textId="694926C1" w:rsidR="00BB4FE4" w:rsidRDefault="00BB4FE4" w:rsidP="00CE74E8">
      <w:pPr>
        <w:jc w:val="right"/>
        <w:rPr>
          <w:rStyle w:val="Hyperlink"/>
        </w:rPr>
      </w:pPr>
    </w:p>
    <w:p w14:paraId="635EF588" w14:textId="77777777" w:rsidR="00BB4FE4" w:rsidRPr="003B16C7" w:rsidRDefault="00BB4FE4" w:rsidP="00CE74E8">
      <w:pPr>
        <w:jc w:val="right"/>
        <w:rPr>
          <w:color w:val="0563C1"/>
          <w:u w:val="single"/>
        </w:rPr>
      </w:pPr>
    </w:p>
    <w:p w14:paraId="7520C034" w14:textId="77777777" w:rsidR="00CE74E8" w:rsidRDefault="00CE74E8" w:rsidP="007B1D08">
      <w:pPr>
        <w:jc w:val="both"/>
        <w:rPr>
          <w:i/>
          <w:iCs/>
          <w:noProof/>
        </w:rPr>
      </w:pPr>
      <w:r w:rsidRPr="002C4A8B">
        <w:rPr>
          <w:i/>
        </w:rPr>
        <w:t xml:space="preserve">Par </w:t>
      </w:r>
      <w:r w:rsidRPr="002C4A8B">
        <w:rPr>
          <w:i/>
          <w:iCs/>
          <w:noProof/>
        </w:rPr>
        <w:t xml:space="preserve">grozījumiem Ministru kabineta  </w:t>
      </w:r>
    </w:p>
    <w:p w14:paraId="047A81CE" w14:textId="77777777" w:rsidR="00CE74E8" w:rsidRDefault="00CE74E8" w:rsidP="007B1D08">
      <w:pPr>
        <w:jc w:val="both"/>
        <w:rPr>
          <w:i/>
          <w:iCs/>
          <w:noProof/>
        </w:rPr>
      </w:pPr>
      <w:r w:rsidRPr="002C4A8B">
        <w:rPr>
          <w:i/>
          <w:iCs/>
          <w:noProof/>
        </w:rPr>
        <w:t xml:space="preserve">21.10.2008. noteikumos Nr. 876 </w:t>
      </w:r>
    </w:p>
    <w:p w14:paraId="6AD27980" w14:textId="77777777" w:rsidR="00CE74E8" w:rsidRPr="002C4A8B" w:rsidRDefault="00CE74E8" w:rsidP="007B1D08">
      <w:pPr>
        <w:jc w:val="both"/>
        <w:rPr>
          <w:i/>
          <w:iCs/>
        </w:rPr>
      </w:pPr>
      <w:r w:rsidRPr="002C4A8B">
        <w:rPr>
          <w:i/>
          <w:iCs/>
          <w:noProof/>
        </w:rPr>
        <w:t>“Siltumenerģijas piegādes un lietošanas noteikumi”</w:t>
      </w:r>
    </w:p>
    <w:p w14:paraId="278C1026" w14:textId="77777777" w:rsidR="00CE74E8" w:rsidRPr="00F23179" w:rsidRDefault="00CE74E8" w:rsidP="007B1D08">
      <w:pPr>
        <w:jc w:val="both"/>
        <w:rPr>
          <w:i/>
          <w:noProof/>
        </w:rPr>
      </w:pPr>
    </w:p>
    <w:p w14:paraId="254D66A4" w14:textId="4EC29EA5" w:rsidR="00A56F32" w:rsidRDefault="00CE74E8" w:rsidP="00A56F32">
      <w:pPr>
        <w:ind w:firstLine="720"/>
        <w:jc w:val="both"/>
      </w:pPr>
      <w:r w:rsidRPr="002C4A8B">
        <w:rPr>
          <w:noProof/>
        </w:rPr>
        <w:t>SIA “Rīgas namu pārvaldnieks” (turpmāk – Sabiedrība) ir sa</w:t>
      </w:r>
      <w:r w:rsidR="007B1D08">
        <w:rPr>
          <w:noProof/>
        </w:rPr>
        <w:t>ņēmusi Ekonomikas ministrijas 25</w:t>
      </w:r>
      <w:r w:rsidRPr="002C4A8B">
        <w:rPr>
          <w:noProof/>
        </w:rPr>
        <w:t xml:space="preserve">.08.2022. </w:t>
      </w:r>
      <w:r>
        <w:rPr>
          <w:noProof/>
        </w:rPr>
        <w:t xml:space="preserve">e-pasta </w:t>
      </w:r>
      <w:r w:rsidRPr="002C4A8B">
        <w:rPr>
          <w:noProof/>
        </w:rPr>
        <w:t xml:space="preserve">vēstuli </w:t>
      </w:r>
      <w:r>
        <w:rPr>
          <w:noProof/>
        </w:rPr>
        <w:t xml:space="preserve">(Sabiedrībā </w:t>
      </w:r>
      <w:r w:rsidRPr="002C4A8B">
        <w:rPr>
          <w:noProof/>
        </w:rPr>
        <w:t xml:space="preserve">reģistrēta </w:t>
      </w:r>
      <w:r w:rsidR="007B1D08" w:rsidRPr="007B1D08">
        <w:t xml:space="preserve">25.08.2022. ar </w:t>
      </w:r>
      <w:r w:rsidR="007B1D08" w:rsidRPr="00635EC8">
        <w:t>Nr. 1-2e/32600</w:t>
      </w:r>
      <w:r w:rsidRPr="00635EC8">
        <w:rPr>
          <w:noProof/>
        </w:rPr>
        <w:t>)</w:t>
      </w:r>
      <w:r w:rsidR="008260EC">
        <w:rPr>
          <w:noProof/>
        </w:rPr>
        <w:t>,</w:t>
      </w:r>
      <w:r w:rsidRPr="00635EC8">
        <w:rPr>
          <w:noProof/>
        </w:rPr>
        <w:t xml:space="preserve"> </w:t>
      </w:r>
      <w:r w:rsidR="008260EC">
        <w:rPr>
          <w:noProof/>
        </w:rPr>
        <w:t>kurā norādīts</w:t>
      </w:r>
      <w:r w:rsidRPr="00635EC8">
        <w:rPr>
          <w:noProof/>
        </w:rPr>
        <w:t xml:space="preserve">, ka </w:t>
      </w:r>
      <w:r w:rsidR="007B1D08" w:rsidRPr="00635EC8">
        <w:t xml:space="preserve">Ministru kabineta noteikumu projekts </w:t>
      </w:r>
      <w:r w:rsidR="007B1D08" w:rsidRPr="00635EC8">
        <w:rPr>
          <w:bCs/>
        </w:rPr>
        <w:t>"Grozījumi Ministru kabineta</w:t>
      </w:r>
      <w:r w:rsidR="008260EC">
        <w:rPr>
          <w:bCs/>
        </w:rPr>
        <w:t xml:space="preserve"> </w:t>
      </w:r>
      <w:r w:rsidR="008260EC" w:rsidRPr="008260EC">
        <w:rPr>
          <w:iCs/>
          <w:noProof/>
        </w:rPr>
        <w:t>21.10.2008.</w:t>
      </w:r>
      <w:r w:rsidR="008260EC">
        <w:rPr>
          <w:i/>
          <w:iCs/>
          <w:noProof/>
        </w:rPr>
        <w:t xml:space="preserve"> </w:t>
      </w:r>
      <w:r w:rsidR="007B1D08" w:rsidRPr="00635EC8">
        <w:rPr>
          <w:bCs/>
        </w:rPr>
        <w:t>noteikumos Nr. 876 "Siltumenerģijas piegādes un lietošanas noteikumi"</w:t>
      </w:r>
      <w:r w:rsidR="00983046">
        <w:rPr>
          <w:bCs/>
        </w:rPr>
        <w:t xml:space="preserve"> </w:t>
      </w:r>
      <w:r w:rsidR="007B1D08" w:rsidRPr="00635EC8">
        <w:rPr>
          <w:bCs/>
        </w:rPr>
        <w:t>(</w:t>
      </w:r>
      <w:r w:rsidR="00DB647C">
        <w:t>21</w:t>
      </w:r>
      <w:r w:rsidR="00DB647C">
        <w:noBreakHyphen/>
        <w:t>TA</w:t>
      </w:r>
      <w:r w:rsidR="00DB647C">
        <w:noBreakHyphen/>
      </w:r>
      <w:r w:rsidR="008260EC">
        <w:t xml:space="preserve">871) </w:t>
      </w:r>
      <w:r w:rsidR="00E617A3">
        <w:t xml:space="preserve">(turpmāk – </w:t>
      </w:r>
      <w:r w:rsidR="00A733F4">
        <w:t>Noteikumu</w:t>
      </w:r>
      <w:r w:rsidR="00E617A3">
        <w:t xml:space="preserve"> projekts) </w:t>
      </w:r>
      <w:r w:rsidR="008260EC">
        <w:t xml:space="preserve">ir precizēts </w:t>
      </w:r>
      <w:r w:rsidR="007B1D08">
        <w:t xml:space="preserve">un nodots atkārtotai saskaņošanai </w:t>
      </w:r>
      <w:r w:rsidR="00DB647C">
        <w:t>24.08.2022.</w:t>
      </w:r>
      <w:r w:rsidR="007B1D08">
        <w:t xml:space="preserve"> tiesību aktu projektu publiskajā portālā.</w:t>
      </w:r>
    </w:p>
    <w:p w14:paraId="09964CDE" w14:textId="79E99E8C" w:rsidR="00A56F32" w:rsidRPr="00A56F32" w:rsidRDefault="00EB24C7" w:rsidP="00B26F28">
      <w:pPr>
        <w:ind w:firstLine="720"/>
        <w:jc w:val="both"/>
      </w:pPr>
      <w:r>
        <w:t xml:space="preserve">Sabiedrība ir izskatījusi Noteikumu projektu un norāda, ka, </w:t>
      </w:r>
      <w:r w:rsidR="00B26F28">
        <w:t>Sab</w:t>
      </w:r>
      <w:r w:rsidR="00061E0A">
        <w:t>iedrības ieskatā, ir saglabājams</w:t>
      </w:r>
      <w:r w:rsidR="00B26F28">
        <w:t xml:space="preserve"> iepriekšējā </w:t>
      </w:r>
      <w:r w:rsidR="00A733F4">
        <w:t>Noteikumu</w:t>
      </w:r>
      <w:r w:rsidR="00B26F28">
        <w:t xml:space="preserve"> proj</w:t>
      </w:r>
      <w:r w:rsidR="00A56F32">
        <w:t>ekta versijā ietvertais 26.10.</w:t>
      </w:r>
      <w:r w:rsidR="000C7FA5">
        <w:t> </w:t>
      </w:r>
      <w:r w:rsidR="00983046">
        <w:t>apakš</w:t>
      </w:r>
      <w:r w:rsidR="00A56F32">
        <w:t xml:space="preserve">punkts, ko Sabiedrība </w:t>
      </w:r>
      <w:r w:rsidR="00A56F32" w:rsidRPr="00A56F32">
        <w:t xml:space="preserve">saskaņoja </w:t>
      </w:r>
      <w:r w:rsidR="00A20BE4">
        <w:t xml:space="preserve">ar </w:t>
      </w:r>
      <w:r w:rsidR="00A56F32" w:rsidRPr="00A56F32">
        <w:t>07.08.2022</w:t>
      </w:r>
      <w:r w:rsidR="00A20BE4">
        <w:t>. vēstuli</w:t>
      </w:r>
      <w:r w:rsidR="00A56F32" w:rsidRPr="00A56F32">
        <w:t xml:space="preserve"> Nr. 1-2e/33064:</w:t>
      </w:r>
    </w:p>
    <w:p w14:paraId="3B116B21" w14:textId="48EF5DC4" w:rsidR="00A56F32" w:rsidRPr="00983046" w:rsidRDefault="00A56F32" w:rsidP="00DB647C">
      <w:pPr>
        <w:jc w:val="both"/>
        <w:rPr>
          <w:i/>
        </w:rPr>
      </w:pPr>
      <w:r w:rsidRPr="00A56F32">
        <w:rPr>
          <w:i/>
        </w:rPr>
        <w:t>“26.</w:t>
      </w:r>
      <w:r w:rsidRPr="00A56F32">
        <w:rPr>
          <w:rFonts w:ascii="Verdana" w:hAnsi="Verdana"/>
          <w:i/>
          <w:sz w:val="16"/>
          <w:szCs w:val="16"/>
        </w:rPr>
        <w:t> </w:t>
      </w:r>
      <w:r w:rsidRPr="00A56F32">
        <w:rPr>
          <w:i/>
        </w:rPr>
        <w:t>Piegādātājam ir tiesības, brīdinot trīs dienas iepriekš, pilnīgi vai daļēji pārtraukt siltumenerģijas piegādi lietotājam šādos gadījumos:[..]</w:t>
      </w:r>
    </w:p>
    <w:p w14:paraId="26479A32" w14:textId="77777777" w:rsidR="00A56F32" w:rsidRPr="00A56F32" w:rsidRDefault="00A56F32" w:rsidP="00DB647C">
      <w:pPr>
        <w:jc w:val="both"/>
        <w:rPr>
          <w:i/>
        </w:rPr>
      </w:pPr>
      <w:r w:rsidRPr="00A56F32">
        <w:rPr>
          <w:i/>
        </w:rPr>
        <w:t xml:space="preserve">26.10. ja daudzdzīvokļu ēkas norēķini par piegādāto siltumenerģiju par iepriekšējiem 12 kalendāriem mēnešiem ir veikti mazāk kā 80% apmērā no daudzdzīvokļu ēkas dzīvokļu īpašnieku </w:t>
      </w:r>
      <w:r w:rsidRPr="00700937">
        <w:rPr>
          <w:i/>
        </w:rPr>
        <w:t>kopībai</w:t>
      </w:r>
      <w:r w:rsidRPr="00A56F32">
        <w:rPr>
          <w:i/>
        </w:rPr>
        <w:t xml:space="preserve"> attiecīgajos norēķinu periodos izrakstītajiem rēķiniem un par nesaņemtajiem maksājumiem nav uzsākts parādu piedziņas process, kas ietver vismaz:</w:t>
      </w:r>
    </w:p>
    <w:p w14:paraId="23F33566" w14:textId="77777777" w:rsidR="00A56F32" w:rsidRPr="00A56F32" w:rsidRDefault="00A56F32" w:rsidP="00DB647C">
      <w:pPr>
        <w:jc w:val="both"/>
        <w:rPr>
          <w:i/>
        </w:rPr>
      </w:pPr>
      <w:r w:rsidRPr="00A56F32">
        <w:rPr>
          <w:i/>
        </w:rPr>
        <w:t>26.10.1. paziņojumu par parāda esamību nosūtīšanu dzīvokļa, nedzīvojamās telpas vai mākslinieka darbnīcas īpašniekam;</w:t>
      </w:r>
    </w:p>
    <w:p w14:paraId="44545D9A" w14:textId="260A1E5A" w:rsidR="00A56F32" w:rsidRPr="00A56F32" w:rsidRDefault="00A56F32" w:rsidP="00DB647C">
      <w:pPr>
        <w:jc w:val="both"/>
        <w:rPr>
          <w:i/>
        </w:rPr>
      </w:pPr>
      <w:r w:rsidRPr="00A56F32">
        <w:rPr>
          <w:i/>
        </w:rPr>
        <w:lastRenderedPageBreak/>
        <w:t>26.10.2. prasības pieteikuma par parāda piedziņu iesniegšanu tiesā.”</w:t>
      </w:r>
    </w:p>
    <w:p w14:paraId="435443F7" w14:textId="127458AC" w:rsidR="00CE74E8" w:rsidRPr="005053CE" w:rsidRDefault="00EB24C7" w:rsidP="005053CE">
      <w:pPr>
        <w:ind w:firstLine="720"/>
        <w:jc w:val="both"/>
      </w:pPr>
      <w:r>
        <w:t>S</w:t>
      </w:r>
      <w:r w:rsidR="00983046">
        <w:t>aglabājot minēto 26.10.apakšpunktu, būtu svītrojams šobrīd</w:t>
      </w:r>
      <w:r w:rsidR="00E617A3">
        <w:t xml:space="preserve"> </w:t>
      </w:r>
      <w:r w:rsidR="00A733F4">
        <w:t>Noteikumu</w:t>
      </w:r>
      <w:r w:rsidR="00983046">
        <w:t xml:space="preserve"> projektā iekļautais</w:t>
      </w:r>
      <w:r w:rsidR="00E617A3">
        <w:t xml:space="preserve"> </w:t>
      </w:r>
      <w:r w:rsidR="00E617A3" w:rsidRPr="00E617A3">
        <w:t>26.</w:t>
      </w:r>
      <w:r w:rsidR="00E617A3" w:rsidRPr="00E617A3">
        <w:rPr>
          <w:vertAlign w:val="superscript"/>
        </w:rPr>
        <w:t>1</w:t>
      </w:r>
      <w:r w:rsidR="00E17EDC">
        <w:rPr>
          <w:vertAlign w:val="superscript"/>
        </w:rPr>
        <w:t> </w:t>
      </w:r>
      <w:r w:rsidR="00295859" w:rsidRPr="00295859">
        <w:t>2.</w:t>
      </w:r>
      <w:r w:rsidR="00E17EDC">
        <w:t> </w:t>
      </w:r>
      <w:r w:rsidR="00295859">
        <w:t>apakš</w:t>
      </w:r>
      <w:r w:rsidR="00983046">
        <w:t>punkts</w:t>
      </w:r>
      <w:r w:rsidR="00A24A71">
        <w:t xml:space="preserve">, kurš paredz, ka piegādātājs atjauno siltumenerģijas piegādi daudzdzīvokļu mājai trīs darba dienu laikā pēc tam, kad ir konstatējis, ka lietotājs ir veicis samaksu par piegādāto siltumenerģijas vairāk nekā 80% apmērā no lietotājam attiecīgajos norēķinu periodos izrakstītajiem rēķiniem un par nesaņemtajiem maksājumiem </w:t>
      </w:r>
      <w:r w:rsidR="00295859">
        <w:t>ir uzsākts</w:t>
      </w:r>
      <w:r w:rsidR="00E17EDC">
        <w:t xml:space="preserve"> parādu piedziņas process</w:t>
      </w:r>
      <w:r w:rsidR="00576464">
        <w:t xml:space="preserve">. </w:t>
      </w:r>
      <w:r w:rsidR="00983046">
        <w:t>Sabiedrība norāda, ka Noteikumu</w:t>
      </w:r>
      <w:r w:rsidR="00A733F4">
        <w:t xml:space="preserve"> projekta</w:t>
      </w:r>
      <w:r w:rsidR="00983046">
        <w:t xml:space="preserve"> </w:t>
      </w:r>
      <w:r w:rsidR="00E17EDC" w:rsidRPr="00E617A3">
        <w:t>26.</w:t>
      </w:r>
      <w:r w:rsidR="00E17EDC" w:rsidRPr="00E617A3">
        <w:rPr>
          <w:vertAlign w:val="superscript"/>
        </w:rPr>
        <w:t>1</w:t>
      </w:r>
      <w:r w:rsidR="00E17EDC">
        <w:rPr>
          <w:vertAlign w:val="superscript"/>
        </w:rPr>
        <w:t> </w:t>
      </w:r>
      <w:r w:rsidR="00E17EDC">
        <w:t>2. apakš</w:t>
      </w:r>
      <w:r w:rsidR="00295859">
        <w:t xml:space="preserve">punkts </w:t>
      </w:r>
      <w:r w:rsidR="00983046">
        <w:t xml:space="preserve">rada neskaidrības, jo atbilstoši </w:t>
      </w:r>
      <w:r w:rsidR="00184931">
        <w:t xml:space="preserve">noteikumu </w:t>
      </w:r>
      <w:r w:rsidR="00983046">
        <w:t>26.4.</w:t>
      </w:r>
      <w:r w:rsidR="00061E0A">
        <w:t> </w:t>
      </w:r>
      <w:r w:rsidR="00983046">
        <w:t>apakšpunktam piegādātājs joprojām var pārtraukt siltumenerģijas piegādi</w:t>
      </w:r>
      <w:r w:rsidR="00070A5A">
        <w:t xml:space="preserve"> jebkāda apmēra parādu</w:t>
      </w:r>
      <w:r w:rsidR="00295859">
        <w:t xml:space="preserve"> dēļ</w:t>
      </w:r>
      <w:r w:rsidR="00A20BE4">
        <w:t>. A</w:t>
      </w:r>
      <w:r w:rsidR="00070A5A">
        <w:t xml:space="preserve">tbilstoši </w:t>
      </w:r>
      <w:r w:rsidR="00A733F4">
        <w:t xml:space="preserve">Noteikumu projekta </w:t>
      </w:r>
      <w:r w:rsidR="00070A5A" w:rsidRPr="00E617A3">
        <w:t>26.</w:t>
      </w:r>
      <w:r w:rsidR="00070A5A" w:rsidRPr="00E617A3">
        <w:rPr>
          <w:vertAlign w:val="superscript"/>
        </w:rPr>
        <w:t>1</w:t>
      </w:r>
      <w:r w:rsidR="005053CE">
        <w:rPr>
          <w:vertAlign w:val="superscript"/>
        </w:rPr>
        <w:t> </w:t>
      </w:r>
      <w:r w:rsidR="00FC6DFA" w:rsidRPr="00295859">
        <w:t>2</w:t>
      </w:r>
      <w:r w:rsidR="005053CE">
        <w:t>. </w:t>
      </w:r>
      <w:r w:rsidR="00FC6DFA">
        <w:t>apakš</w:t>
      </w:r>
      <w:r w:rsidR="00A733F4">
        <w:t>punktam</w:t>
      </w:r>
      <w:r w:rsidR="00295859">
        <w:t xml:space="preserve"> pat nebūtisku</w:t>
      </w:r>
      <w:r w:rsidR="002B6460">
        <w:t xml:space="preserve"> un īslaicīgu</w:t>
      </w:r>
      <w:r w:rsidR="00295859">
        <w:t xml:space="preserve"> lietotāja parādu dēļ</w:t>
      </w:r>
      <w:r w:rsidR="00700937">
        <w:t xml:space="preserve">, lai atjaunotu siltumenerģijas piegādi, </w:t>
      </w:r>
      <w:r w:rsidR="00E17EDC">
        <w:t xml:space="preserve">pārvaldniekiem </w:t>
      </w:r>
      <w:r w:rsidR="00700937">
        <w:t>būs nepieciešams pamatot, ka uzsākts parādu piedziņas process</w:t>
      </w:r>
      <w:r w:rsidR="00FC6DFA">
        <w:t xml:space="preserve"> (paredzams, ka </w:t>
      </w:r>
      <w:r w:rsidR="00A733F4">
        <w:t xml:space="preserve">siltumenerģijas </w:t>
      </w:r>
      <w:r w:rsidR="00FC6DFA">
        <w:t>piegādātāji lūgs iesniegt pamatojošus dokumentus)</w:t>
      </w:r>
      <w:r w:rsidR="00700937">
        <w:t xml:space="preserve">, kas radīs </w:t>
      </w:r>
      <w:r w:rsidR="00FC6DFA">
        <w:t xml:space="preserve">papildu </w:t>
      </w:r>
      <w:r w:rsidR="00700937">
        <w:t xml:space="preserve">administratīvo slogu pārvaldniekiem. Turklāt, </w:t>
      </w:r>
      <w:r w:rsidR="002B6460">
        <w:t xml:space="preserve">šādu </w:t>
      </w:r>
      <w:r w:rsidR="00700937">
        <w:t xml:space="preserve">neliela apmēra parādu gadījumā prasības pieteikuma iesniegšana tiesā varētu būt ekonomiski nelietderīga, taču </w:t>
      </w:r>
      <w:r w:rsidR="00FC6DFA">
        <w:t>Noteikumu</w:t>
      </w:r>
      <w:r w:rsidR="00A733F4">
        <w:t xml:space="preserve"> projekta</w:t>
      </w:r>
      <w:r w:rsidR="00FC6DFA">
        <w:t xml:space="preserve"> </w:t>
      </w:r>
      <w:r w:rsidR="00FC6DFA" w:rsidRPr="00E617A3">
        <w:t>26.</w:t>
      </w:r>
      <w:r w:rsidR="00FC6DFA" w:rsidRPr="00E617A3">
        <w:rPr>
          <w:vertAlign w:val="superscript"/>
        </w:rPr>
        <w:t>1</w:t>
      </w:r>
      <w:r w:rsidR="00FC6DFA">
        <w:rPr>
          <w:vertAlign w:val="superscript"/>
        </w:rPr>
        <w:t xml:space="preserve"> </w:t>
      </w:r>
      <w:r w:rsidR="00FC6DFA" w:rsidRPr="00295859">
        <w:t>2</w:t>
      </w:r>
      <w:r w:rsidR="00FC6DFA">
        <w:t xml:space="preserve">. apakšpunkts paredz gan paziņojumu par parāda esamību nosūtīšanu, gan prasības pieteikuma par parāda piedziņu iesniegšanu tiesā. </w:t>
      </w:r>
      <w:r w:rsidR="004A6D7C">
        <w:t>Tāpat Noteikumu</w:t>
      </w:r>
      <w:r w:rsidR="005053CE">
        <w:t xml:space="preserve"> projekta</w:t>
      </w:r>
      <w:r w:rsidR="00A733F4">
        <w:t> </w:t>
      </w:r>
      <w:r w:rsidR="00A733F4" w:rsidRPr="00E617A3">
        <w:t>26.</w:t>
      </w:r>
      <w:r w:rsidR="00A733F4" w:rsidRPr="00E617A3">
        <w:rPr>
          <w:vertAlign w:val="superscript"/>
        </w:rPr>
        <w:t>1</w:t>
      </w:r>
      <w:r w:rsidR="00A733F4">
        <w:rPr>
          <w:vertAlign w:val="superscript"/>
        </w:rPr>
        <w:t> </w:t>
      </w:r>
      <w:r w:rsidR="00A733F4" w:rsidRPr="00295859">
        <w:t>2</w:t>
      </w:r>
      <w:r w:rsidR="00A733F4">
        <w:t>. </w:t>
      </w:r>
      <w:r w:rsidR="004A6D7C">
        <w:t>apakšpunkts siltumapgādes atjaunošanas termiņa sākumu (trīs darba dienas) padara atkarīgu no piegādātāja rīcības, respektīvi, termiņu sāk skaitīt no dienas, kad piegādātājs konstatē apakšpunktā norādītos apstākļus.</w:t>
      </w:r>
      <w:r w:rsidR="00A20BE4">
        <w:t xml:space="preserve"> Noteikumu projekta </w:t>
      </w:r>
      <w:r w:rsidR="00A20BE4" w:rsidRPr="00E617A3">
        <w:t>26.</w:t>
      </w:r>
      <w:r w:rsidR="00A20BE4" w:rsidRPr="00E617A3">
        <w:rPr>
          <w:vertAlign w:val="superscript"/>
        </w:rPr>
        <w:t>1</w:t>
      </w:r>
      <w:r w:rsidR="00A20BE4">
        <w:rPr>
          <w:vertAlign w:val="superscript"/>
        </w:rPr>
        <w:t> </w:t>
      </w:r>
      <w:r w:rsidR="00A20BE4" w:rsidRPr="00295859">
        <w:t>2</w:t>
      </w:r>
      <w:r w:rsidR="00A20BE4">
        <w:t>. apakšpunkts, salīdzinot ar Noteikumu projektā iepriekš iekļauto 26.10. apakšpunktu, paredz ievērojami mazāku dzīvokļu īpašnieku aizsardzību, jo vairs netiek paredzēts, ka atbilstoša parādu piedziņas procesa uzsākšanas gadījumā siltumenerģija ir jāpiegādā arī tad, ja norēķini par daudzdzīvokļu ēku veikti 80% apmērā vai mazāk.</w:t>
      </w:r>
      <w:r w:rsidR="005053CE">
        <w:t xml:space="preserve"> </w:t>
      </w:r>
      <w:r w:rsidR="00295859">
        <w:t>Papildus</w:t>
      </w:r>
      <w:r w:rsidR="00FC6DFA">
        <w:t xml:space="preserve"> norādāms</w:t>
      </w:r>
      <w:r w:rsidR="00295859">
        <w:t xml:space="preserve">, </w:t>
      </w:r>
      <w:r w:rsidR="00A733F4">
        <w:t xml:space="preserve">ka, </w:t>
      </w:r>
      <w:r w:rsidR="00295859">
        <w:t xml:space="preserve">Noteikumu </w:t>
      </w:r>
      <w:r w:rsidR="00A733F4">
        <w:t xml:space="preserve">projektā saglabājot </w:t>
      </w:r>
      <w:r w:rsidR="00295859">
        <w:t>26.10.apakšpunktu, tajā</w:t>
      </w:r>
      <w:r w:rsidR="00700937">
        <w:t xml:space="preserve"> formulējums “</w:t>
      </w:r>
      <w:r w:rsidR="00700937" w:rsidRPr="00A56F32">
        <w:rPr>
          <w:i/>
        </w:rPr>
        <w:t xml:space="preserve">daudzdzīvokļu ēkas dzīvokļu īpašnieku </w:t>
      </w:r>
      <w:r w:rsidR="00700937" w:rsidRPr="00700937">
        <w:rPr>
          <w:i/>
        </w:rPr>
        <w:t>kopībai</w:t>
      </w:r>
      <w:r w:rsidR="00700937" w:rsidRPr="00700937">
        <w:t>”</w:t>
      </w:r>
      <w:r w:rsidR="00295859">
        <w:t xml:space="preserve"> </w:t>
      </w:r>
      <w:r w:rsidR="00700937">
        <w:t>būtu aizstājams ar formulējumu</w:t>
      </w:r>
      <w:r w:rsidR="00295859">
        <w:t xml:space="preserve"> </w:t>
      </w:r>
      <w:r w:rsidR="00700937">
        <w:t>“</w:t>
      </w:r>
      <w:r w:rsidR="00700937" w:rsidRPr="00A56F32">
        <w:rPr>
          <w:i/>
        </w:rPr>
        <w:t>daudzdzīvokļu ēkas</w:t>
      </w:r>
      <w:r w:rsidR="00700937">
        <w:rPr>
          <w:i/>
        </w:rPr>
        <w:t xml:space="preserve"> īpašniekam vai dzīvokļu īpašnieku kopībai”.</w:t>
      </w:r>
    </w:p>
    <w:p w14:paraId="3D859E43" w14:textId="72FCC90E" w:rsidR="004C51E4" w:rsidRDefault="00A733F4" w:rsidP="004C51E4">
      <w:pPr>
        <w:ind w:firstLine="720"/>
        <w:jc w:val="both"/>
      </w:pPr>
      <w:r>
        <w:t>Noteikumu</w:t>
      </w:r>
      <w:r w:rsidR="00E17EDC" w:rsidRPr="00E17EDC">
        <w:t xml:space="preserve"> projekta anotācijā</w:t>
      </w:r>
      <w:r w:rsidR="00E17EDC">
        <w:t xml:space="preserve"> šobrīd </w:t>
      </w:r>
      <w:r>
        <w:t xml:space="preserve">saistībā ar </w:t>
      </w:r>
      <w:r w:rsidRPr="00E617A3">
        <w:t>26.</w:t>
      </w:r>
      <w:r w:rsidRPr="00E617A3">
        <w:rPr>
          <w:vertAlign w:val="superscript"/>
        </w:rPr>
        <w:t>1</w:t>
      </w:r>
      <w:r w:rsidR="005053CE">
        <w:rPr>
          <w:vertAlign w:val="superscript"/>
        </w:rPr>
        <w:t> </w:t>
      </w:r>
      <w:r w:rsidRPr="00295859">
        <w:t>2</w:t>
      </w:r>
      <w:r w:rsidR="005053CE">
        <w:t>. </w:t>
      </w:r>
      <w:r>
        <w:t xml:space="preserve">apakšpunktu </w:t>
      </w:r>
      <w:r w:rsidR="002B6460">
        <w:t>norādīts, ka</w:t>
      </w:r>
      <w:r>
        <w:t>,</w:t>
      </w:r>
      <w:r w:rsidR="002B6460">
        <w:t xml:space="preserve"> </w:t>
      </w:r>
      <w:r w:rsidR="002B6460" w:rsidRPr="002B6460">
        <w:rPr>
          <w:i/>
        </w:rPr>
        <w:t xml:space="preserve">“ja lietotājs ir daudzdzīvokļu ēka un piegādātāja trīs gadu vidējais lietotājiem piegādātās siltumenerģijas apjoms ir lielāks par 2 000 000 megavatstundām gadā, siltumapgādi ēkai </w:t>
      </w:r>
      <w:r w:rsidR="002B6460" w:rsidRPr="002B6460">
        <w:rPr>
          <w:i/>
          <w:u w:val="single"/>
        </w:rPr>
        <w:t>var atjaunot</w:t>
      </w:r>
      <w:r w:rsidR="002B6460" w:rsidRPr="002B6460">
        <w:rPr>
          <w:i/>
        </w:rPr>
        <w:t xml:space="preserve"> arī tajos gadījumos, ja lietotājs ir veicis samaksu par piegādāto siltumenerģijas vairāk nekā 80% apmērā par iepriekšējiem 12 kalendāriem mēnešiem un par nesaņemtajiem maksājumiem uzsācis parādu piedziņas procesu”</w:t>
      </w:r>
      <w:r>
        <w:rPr>
          <w:i/>
        </w:rPr>
        <w:t xml:space="preserve">. </w:t>
      </w:r>
      <w:r w:rsidRPr="00A733F4">
        <w:t xml:space="preserve">Anotācijā lietotais formulējums “var atjaunot” neatbilst </w:t>
      </w:r>
      <w:r>
        <w:t xml:space="preserve">Noteikumu projekta </w:t>
      </w:r>
      <w:r w:rsidRPr="00E617A3">
        <w:t>26.</w:t>
      </w:r>
      <w:r w:rsidRPr="00E617A3">
        <w:rPr>
          <w:vertAlign w:val="superscript"/>
        </w:rPr>
        <w:t>1</w:t>
      </w:r>
      <w:r w:rsidR="002617BF">
        <w:rPr>
          <w:vertAlign w:val="superscript"/>
        </w:rPr>
        <w:t> </w:t>
      </w:r>
      <w:r w:rsidRPr="00295859">
        <w:t>2</w:t>
      </w:r>
      <w:r>
        <w:t xml:space="preserve">. apakšpunktā </w:t>
      </w:r>
      <w:r w:rsidR="00582BB3">
        <w:t>norādītajam</w:t>
      </w:r>
      <w:r>
        <w:t>, ka piegādātājs “atjauno” siltumenerģijas piegādi</w:t>
      </w:r>
      <w:r w:rsidR="00582BB3">
        <w:t>,</w:t>
      </w:r>
      <w:r>
        <w:t xml:space="preserve"> proti, anotācijā lietotais formu</w:t>
      </w:r>
      <w:r w:rsidR="00582BB3">
        <w:t>lējums var maldināt, ka grozījumi paredz piegādātāja izvēles tiesības, nevis pienākumu atjaunot siltumenerģijas piegādi (piegādātājam jau šobrīd atbilstoši spēkā esošajiem normatīvajiem aktiem ir ties</w:t>
      </w:r>
      <w:r w:rsidR="006F6852">
        <w:t>ības piegādāt siltumenerģiju</w:t>
      </w:r>
      <w:r w:rsidR="00582BB3">
        <w:t xml:space="preserve"> lietotājiem ar parādiem). Sabiedrība lūdz Ekonomikas ministriju, izstrādājot Noteikumu projekta gala versiju, novērst minēto neatbilstību starp Noteikumu projektu un tā anotāciju.</w:t>
      </w:r>
    </w:p>
    <w:p w14:paraId="55033359" w14:textId="715E23FA" w:rsidR="00604BC2" w:rsidRPr="00F23179" w:rsidRDefault="004C51E4" w:rsidP="002C479B">
      <w:pPr>
        <w:ind w:firstLine="720"/>
        <w:jc w:val="both"/>
      </w:pPr>
      <w:r>
        <w:t xml:space="preserve">Sabiedrība </w:t>
      </w:r>
      <w:r w:rsidR="002C479B">
        <w:t>vērš uzmanību, ka tai joprojām ir nepieciešams</w:t>
      </w:r>
      <w:r w:rsidR="00336247">
        <w:t xml:space="preserve"> Sabiedrības </w:t>
      </w:r>
      <w:r w:rsidR="00336247" w:rsidRPr="00A56F32">
        <w:t>07.08.2022. vēstulē Nr. 1-2e/33064</w:t>
      </w:r>
      <w:r w:rsidR="00336247">
        <w:t xml:space="preserve"> lūgtais skaidrojums par paredzēto grozījumu piemērošanu</w:t>
      </w:r>
      <w:r w:rsidR="002C479B">
        <w:t xml:space="preserve">, ievērojot, ka Noteikumu projekta anotācijā </w:t>
      </w:r>
      <w:r w:rsidR="00336247">
        <w:t xml:space="preserve">nav iekļauts </w:t>
      </w:r>
      <w:r w:rsidR="002C479B">
        <w:t xml:space="preserve">izvērsts skaidrojums </w:t>
      </w:r>
      <w:r w:rsidR="00336247">
        <w:t>par parādu piedziņas procesa uzsākšanu</w:t>
      </w:r>
      <w:r w:rsidR="002C479B">
        <w:t>.</w:t>
      </w:r>
    </w:p>
    <w:p w14:paraId="12E54DBB" w14:textId="01E3BE37" w:rsidR="00604BC2" w:rsidRPr="00F23179" w:rsidRDefault="00604BC2" w:rsidP="00604BC2"/>
    <w:p w14:paraId="1904F373" w14:textId="361E2AA5" w:rsidR="00604BC2" w:rsidRPr="00F23179" w:rsidRDefault="00F23179" w:rsidP="00F23179">
      <w:pPr>
        <w:tabs>
          <w:tab w:val="right" w:pos="9071"/>
        </w:tabs>
      </w:pPr>
      <w:r>
        <w:t xml:space="preserve">Valdes priekšsēdētājs </w:t>
      </w:r>
      <w:r>
        <w:tab/>
        <w:t>R. Neimanis</w:t>
      </w:r>
    </w:p>
    <w:p w14:paraId="03002E98" w14:textId="39082E73" w:rsidR="00604BC2" w:rsidRPr="00F23179" w:rsidRDefault="00604BC2" w:rsidP="00604BC2"/>
    <w:p w14:paraId="0740C751" w14:textId="5977049E" w:rsidR="00F23179" w:rsidRPr="00F23179" w:rsidRDefault="00F23179" w:rsidP="00604BC2">
      <w:pPr>
        <w:rPr>
          <w:sz w:val="20"/>
          <w:szCs w:val="20"/>
        </w:rPr>
      </w:pPr>
      <w:r w:rsidRPr="00F23179">
        <w:rPr>
          <w:sz w:val="20"/>
          <w:szCs w:val="20"/>
        </w:rPr>
        <w:t>Krūmiņa 26352215</w:t>
      </w:r>
    </w:p>
    <w:p w14:paraId="5B2B1922" w14:textId="77777777" w:rsidR="00F23179" w:rsidRDefault="00F23179" w:rsidP="00604BC2"/>
    <w:p w14:paraId="6744C347" w14:textId="0619EE5A" w:rsidR="00604BC2" w:rsidRPr="00F23179" w:rsidRDefault="00F23179" w:rsidP="00F23179">
      <w:pPr>
        <w:rPr>
          <w:sz w:val="20"/>
          <w:szCs w:val="20"/>
        </w:rPr>
      </w:pPr>
      <w:r w:rsidRPr="00F23179">
        <w:rPr>
          <w:sz w:val="20"/>
          <w:szCs w:val="20"/>
        </w:rPr>
        <w:t xml:space="preserve">ŠIS DOKUMENTS IR ELEKTRONISKI PARAKSTĪTS AR DROŠU ELEKTRONISKO </w:t>
      </w:r>
      <w:r w:rsidRPr="00F23179">
        <w:rPr>
          <w:sz w:val="20"/>
          <w:szCs w:val="20"/>
        </w:rPr>
        <w:br/>
        <w:t>PARAKSTU UN SATUR LAIKA ZĪMOGU</w:t>
      </w:r>
    </w:p>
    <w:sectPr w:rsidR="00604BC2" w:rsidRPr="00F23179" w:rsidSect="00200512">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A04FD" w14:textId="77777777" w:rsidR="00083391" w:rsidRDefault="00083391">
      <w:r>
        <w:separator/>
      </w:r>
    </w:p>
  </w:endnote>
  <w:endnote w:type="continuationSeparator" w:id="0">
    <w:p w14:paraId="0BD79CC5" w14:textId="77777777" w:rsidR="00083391" w:rsidRDefault="0008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FF662" w14:textId="77777777" w:rsidR="00083391" w:rsidRDefault="00083391">
      <w:r>
        <w:rPr>
          <w:color w:val="000000"/>
        </w:rPr>
        <w:separator/>
      </w:r>
    </w:p>
  </w:footnote>
  <w:footnote w:type="continuationSeparator" w:id="0">
    <w:p w14:paraId="517CF358" w14:textId="77777777" w:rsidR="00083391" w:rsidRDefault="00083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autoHyphenation/>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B2"/>
    <w:rsid w:val="0000797D"/>
    <w:rsid w:val="00016A77"/>
    <w:rsid w:val="00061E0A"/>
    <w:rsid w:val="00070A5A"/>
    <w:rsid w:val="00076FB4"/>
    <w:rsid w:val="00083391"/>
    <w:rsid w:val="000A3BD6"/>
    <w:rsid w:val="000C7FA5"/>
    <w:rsid w:val="00102D9C"/>
    <w:rsid w:val="00173687"/>
    <w:rsid w:val="00184931"/>
    <w:rsid w:val="00196F8C"/>
    <w:rsid w:val="001D37F5"/>
    <w:rsid w:val="001D63CE"/>
    <w:rsid w:val="00200512"/>
    <w:rsid w:val="002353F3"/>
    <w:rsid w:val="002424AF"/>
    <w:rsid w:val="002617BF"/>
    <w:rsid w:val="00295859"/>
    <w:rsid w:val="002A5488"/>
    <w:rsid w:val="002B6460"/>
    <w:rsid w:val="002C479B"/>
    <w:rsid w:val="002E6EC0"/>
    <w:rsid w:val="003047BF"/>
    <w:rsid w:val="00336247"/>
    <w:rsid w:val="00360F56"/>
    <w:rsid w:val="00362EE2"/>
    <w:rsid w:val="003921EF"/>
    <w:rsid w:val="00397F27"/>
    <w:rsid w:val="003A3B9E"/>
    <w:rsid w:val="003E5D70"/>
    <w:rsid w:val="00403326"/>
    <w:rsid w:val="004506AA"/>
    <w:rsid w:val="00490386"/>
    <w:rsid w:val="004A6D7C"/>
    <w:rsid w:val="004B29AF"/>
    <w:rsid w:val="004C51E4"/>
    <w:rsid w:val="004D12B2"/>
    <w:rsid w:val="004D3013"/>
    <w:rsid w:val="004E2297"/>
    <w:rsid w:val="00500B4A"/>
    <w:rsid w:val="005053CE"/>
    <w:rsid w:val="00511021"/>
    <w:rsid w:val="00562651"/>
    <w:rsid w:val="00576464"/>
    <w:rsid w:val="00582BB3"/>
    <w:rsid w:val="00593720"/>
    <w:rsid w:val="00604BC2"/>
    <w:rsid w:val="006148C1"/>
    <w:rsid w:val="00635EC8"/>
    <w:rsid w:val="006518A5"/>
    <w:rsid w:val="0068557E"/>
    <w:rsid w:val="006A14BE"/>
    <w:rsid w:val="006D6402"/>
    <w:rsid w:val="006E4799"/>
    <w:rsid w:val="006F6852"/>
    <w:rsid w:val="00700937"/>
    <w:rsid w:val="00725E65"/>
    <w:rsid w:val="00790C20"/>
    <w:rsid w:val="007B1D08"/>
    <w:rsid w:val="008152F1"/>
    <w:rsid w:val="008260EC"/>
    <w:rsid w:val="00830933"/>
    <w:rsid w:val="00835789"/>
    <w:rsid w:val="00835FD0"/>
    <w:rsid w:val="00883304"/>
    <w:rsid w:val="008F76A8"/>
    <w:rsid w:val="009021FD"/>
    <w:rsid w:val="00906C2E"/>
    <w:rsid w:val="00970DEA"/>
    <w:rsid w:val="00972808"/>
    <w:rsid w:val="00983046"/>
    <w:rsid w:val="009E773E"/>
    <w:rsid w:val="00A20BE4"/>
    <w:rsid w:val="00A22F1A"/>
    <w:rsid w:val="00A24A71"/>
    <w:rsid w:val="00A41EB8"/>
    <w:rsid w:val="00A56F32"/>
    <w:rsid w:val="00A64337"/>
    <w:rsid w:val="00A733F4"/>
    <w:rsid w:val="00AC0A2B"/>
    <w:rsid w:val="00AC6228"/>
    <w:rsid w:val="00AE28E9"/>
    <w:rsid w:val="00AE5A1E"/>
    <w:rsid w:val="00B0702B"/>
    <w:rsid w:val="00B26F28"/>
    <w:rsid w:val="00B4305F"/>
    <w:rsid w:val="00B57026"/>
    <w:rsid w:val="00BB4FE4"/>
    <w:rsid w:val="00C06314"/>
    <w:rsid w:val="00C06783"/>
    <w:rsid w:val="00C41AE2"/>
    <w:rsid w:val="00C4570F"/>
    <w:rsid w:val="00C61905"/>
    <w:rsid w:val="00CA4579"/>
    <w:rsid w:val="00CC6B2C"/>
    <w:rsid w:val="00CE74E8"/>
    <w:rsid w:val="00D12AEE"/>
    <w:rsid w:val="00D87BAC"/>
    <w:rsid w:val="00DB647C"/>
    <w:rsid w:val="00DE037D"/>
    <w:rsid w:val="00DE68B0"/>
    <w:rsid w:val="00E028D1"/>
    <w:rsid w:val="00E029AC"/>
    <w:rsid w:val="00E1381A"/>
    <w:rsid w:val="00E17EDC"/>
    <w:rsid w:val="00E24C02"/>
    <w:rsid w:val="00E3262C"/>
    <w:rsid w:val="00E51E0D"/>
    <w:rsid w:val="00E617A3"/>
    <w:rsid w:val="00EA1156"/>
    <w:rsid w:val="00EB24C7"/>
    <w:rsid w:val="00EC5439"/>
    <w:rsid w:val="00EF480D"/>
    <w:rsid w:val="00F162CF"/>
    <w:rsid w:val="00F23179"/>
    <w:rsid w:val="00F5216E"/>
    <w:rsid w:val="00F57980"/>
    <w:rsid w:val="00F858AD"/>
    <w:rsid w:val="00FA265A"/>
    <w:rsid w:val="00FC2484"/>
    <w:rsid w:val="00FC3281"/>
    <w:rsid w:val="00FC6D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69C5"/>
  <w15:docId w15:val="{6EDFDA61-B514-4CE8-B02E-F9A3F6EC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textAlignment w:val="baseline"/>
    </w:pPr>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rPr>
  </w:style>
  <w:style w:type="character" w:styleId="Hyperlink">
    <w:name w:val="Hyperlink"/>
    <w:uiPriority w:val="99"/>
    <w:unhideWhenUsed/>
    <w:rsid w:val="00B0702B"/>
    <w:rPr>
      <w:color w:val="0563C1"/>
      <w:u w:val="single"/>
    </w:rPr>
  </w:style>
  <w:style w:type="paragraph" w:styleId="BalloonText">
    <w:name w:val="Balloon Text"/>
    <w:basedOn w:val="Normal"/>
    <w:link w:val="BalloonTextChar"/>
    <w:uiPriority w:val="99"/>
    <w:semiHidden/>
    <w:unhideWhenUsed/>
    <w:rsid w:val="00790C20"/>
    <w:rPr>
      <w:rFonts w:ascii="Segoe UI" w:hAnsi="Segoe UI" w:cs="Segoe UI"/>
      <w:sz w:val="18"/>
      <w:szCs w:val="18"/>
    </w:rPr>
  </w:style>
  <w:style w:type="character" w:customStyle="1" w:styleId="BalloonTextChar">
    <w:name w:val="Balloon Text Char"/>
    <w:link w:val="BalloonText"/>
    <w:uiPriority w:val="99"/>
    <w:semiHidden/>
    <w:rsid w:val="00790C20"/>
    <w:rPr>
      <w:rFonts w:ascii="Segoe UI" w:eastAsia="Times New Roman" w:hAnsi="Segoe UI" w:cs="Segoe UI"/>
      <w:sz w:val="18"/>
      <w:szCs w:val="18"/>
      <w:lang w:val="en-US" w:eastAsia="en-US"/>
    </w:rPr>
  </w:style>
  <w:style w:type="character" w:customStyle="1" w:styleId="Neatrisintapieminana1">
    <w:name w:val="Neatrisināta pieminēšana1"/>
    <w:basedOn w:val="DefaultParagraphFont"/>
    <w:uiPriority w:val="99"/>
    <w:semiHidden/>
    <w:unhideWhenUsed/>
    <w:rsid w:val="003A3B9E"/>
    <w:rPr>
      <w:color w:val="605E5C"/>
      <w:shd w:val="clear" w:color="auto" w:fill="E1DFDD"/>
    </w:rPr>
  </w:style>
  <w:style w:type="paragraph" w:styleId="Header">
    <w:name w:val="header"/>
    <w:basedOn w:val="Normal"/>
    <w:link w:val="HeaderChar"/>
    <w:uiPriority w:val="99"/>
    <w:unhideWhenUsed/>
    <w:rsid w:val="00EC5439"/>
    <w:pPr>
      <w:tabs>
        <w:tab w:val="center" w:pos="4153"/>
        <w:tab w:val="right" w:pos="8306"/>
      </w:tabs>
    </w:pPr>
  </w:style>
  <w:style w:type="character" w:customStyle="1" w:styleId="HeaderChar">
    <w:name w:val="Header Char"/>
    <w:basedOn w:val="DefaultParagraphFont"/>
    <w:link w:val="Header"/>
    <w:uiPriority w:val="99"/>
    <w:rsid w:val="00EC5439"/>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EC5439"/>
    <w:pPr>
      <w:tabs>
        <w:tab w:val="center" w:pos="4153"/>
        <w:tab w:val="right" w:pos="8306"/>
      </w:tabs>
    </w:pPr>
  </w:style>
  <w:style w:type="character" w:customStyle="1" w:styleId="FooterChar">
    <w:name w:val="Footer Char"/>
    <w:basedOn w:val="DefaultParagraphFont"/>
    <w:link w:val="Footer"/>
    <w:uiPriority w:val="99"/>
    <w:rsid w:val="00EC5439"/>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unhideWhenUsed/>
    <w:rsid w:val="00604BC2"/>
    <w:pPr>
      <w:suppressAutoHyphens w:val="0"/>
      <w:autoSpaceDN/>
      <w:spacing w:before="120" w:after="120"/>
      <w:ind w:left="283"/>
      <w:textAlignment w:val="auto"/>
    </w:pPr>
    <w:rPr>
      <w:sz w:val="20"/>
      <w:szCs w:val="20"/>
    </w:rPr>
  </w:style>
  <w:style w:type="character" w:customStyle="1" w:styleId="BodyTextIndentChar">
    <w:name w:val="Body Text Indent Char"/>
    <w:basedOn w:val="DefaultParagraphFont"/>
    <w:link w:val="BodyTextIndent"/>
    <w:uiPriority w:val="99"/>
    <w:rsid w:val="00604BC2"/>
    <w:rPr>
      <w:rFonts w:ascii="Times New Roman" w:eastAsia="Times New Roman" w:hAnsi="Times New Roman"/>
      <w:lang w:val="en-US" w:eastAsia="en-US"/>
    </w:rPr>
  </w:style>
  <w:style w:type="character" w:styleId="FollowedHyperlink">
    <w:name w:val="FollowedHyperlink"/>
    <w:basedOn w:val="DefaultParagraphFont"/>
    <w:uiPriority w:val="99"/>
    <w:semiHidden/>
    <w:unhideWhenUsed/>
    <w:rsid w:val="004C51E4"/>
    <w:rPr>
      <w:color w:val="954F72" w:themeColor="followedHyperlink"/>
      <w:u w:val="single"/>
    </w:rPr>
  </w:style>
  <w:style w:type="character" w:styleId="UnresolvedMention">
    <w:name w:val="Unresolved Mention"/>
    <w:basedOn w:val="DefaultParagraphFont"/>
    <w:uiPriority w:val="99"/>
    <w:semiHidden/>
    <w:unhideWhenUsed/>
    <w:rsid w:val="00BB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81033">
      <w:bodyDiv w:val="1"/>
      <w:marLeft w:val="0"/>
      <w:marRight w:val="0"/>
      <w:marTop w:val="0"/>
      <w:marBottom w:val="0"/>
      <w:divBdr>
        <w:top w:val="none" w:sz="0" w:space="0" w:color="auto"/>
        <w:left w:val="none" w:sz="0" w:space="0" w:color="auto"/>
        <w:bottom w:val="none" w:sz="0" w:space="0" w:color="auto"/>
        <w:right w:val="none" w:sz="0" w:space="0" w:color="auto"/>
      </w:divBdr>
    </w:div>
    <w:div w:id="420490673">
      <w:bodyDiv w:val="1"/>
      <w:marLeft w:val="0"/>
      <w:marRight w:val="0"/>
      <w:marTop w:val="0"/>
      <w:marBottom w:val="0"/>
      <w:divBdr>
        <w:top w:val="none" w:sz="0" w:space="0" w:color="auto"/>
        <w:left w:val="none" w:sz="0" w:space="0" w:color="auto"/>
        <w:bottom w:val="none" w:sz="0" w:space="0" w:color="auto"/>
        <w:right w:val="none" w:sz="0" w:space="0" w:color="auto"/>
      </w:divBdr>
    </w:div>
    <w:div w:id="697007107">
      <w:bodyDiv w:val="1"/>
      <w:marLeft w:val="0"/>
      <w:marRight w:val="0"/>
      <w:marTop w:val="0"/>
      <w:marBottom w:val="0"/>
      <w:divBdr>
        <w:top w:val="none" w:sz="0" w:space="0" w:color="auto"/>
        <w:left w:val="none" w:sz="0" w:space="0" w:color="auto"/>
        <w:bottom w:val="none" w:sz="0" w:space="0" w:color="auto"/>
        <w:right w:val="none" w:sz="0" w:space="0" w:color="auto"/>
      </w:divBdr>
    </w:div>
    <w:div w:id="848300305">
      <w:bodyDiv w:val="1"/>
      <w:marLeft w:val="0"/>
      <w:marRight w:val="0"/>
      <w:marTop w:val="0"/>
      <w:marBottom w:val="0"/>
      <w:divBdr>
        <w:top w:val="none" w:sz="0" w:space="0" w:color="auto"/>
        <w:left w:val="none" w:sz="0" w:space="0" w:color="auto"/>
        <w:bottom w:val="none" w:sz="0" w:space="0" w:color="auto"/>
        <w:right w:val="none" w:sz="0" w:space="0" w:color="auto"/>
      </w:divBdr>
    </w:div>
    <w:div w:id="902175679">
      <w:bodyDiv w:val="1"/>
      <w:marLeft w:val="0"/>
      <w:marRight w:val="0"/>
      <w:marTop w:val="0"/>
      <w:marBottom w:val="0"/>
      <w:divBdr>
        <w:top w:val="none" w:sz="0" w:space="0" w:color="auto"/>
        <w:left w:val="none" w:sz="0" w:space="0" w:color="auto"/>
        <w:bottom w:val="none" w:sz="0" w:space="0" w:color="auto"/>
        <w:right w:val="none" w:sz="0" w:space="0" w:color="auto"/>
      </w:divBdr>
    </w:div>
    <w:div w:id="1412193167">
      <w:bodyDiv w:val="1"/>
      <w:marLeft w:val="0"/>
      <w:marRight w:val="0"/>
      <w:marTop w:val="0"/>
      <w:marBottom w:val="0"/>
      <w:divBdr>
        <w:top w:val="none" w:sz="0" w:space="0" w:color="auto"/>
        <w:left w:val="none" w:sz="0" w:space="0" w:color="auto"/>
        <w:bottom w:val="none" w:sz="0" w:space="0" w:color="auto"/>
        <w:right w:val="none" w:sz="0" w:space="0" w:color="auto"/>
      </w:divBdr>
    </w:div>
    <w:div w:id="1741318800">
      <w:bodyDiv w:val="1"/>
      <w:marLeft w:val="0"/>
      <w:marRight w:val="0"/>
      <w:marTop w:val="0"/>
      <w:marBottom w:val="0"/>
      <w:divBdr>
        <w:top w:val="none" w:sz="0" w:space="0" w:color="auto"/>
        <w:left w:val="none" w:sz="0" w:space="0" w:color="auto"/>
        <w:bottom w:val="none" w:sz="0" w:space="0" w:color="auto"/>
        <w:right w:val="none" w:sz="0" w:space="0" w:color="auto"/>
      </w:divBdr>
    </w:div>
    <w:div w:id="1965840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nparvaldnieks.lv" TargetMode="External"/><Relationship Id="rId13" Type="http://schemas.openxmlformats.org/officeDocument/2006/relationships/hyperlink" Target="mailto:saeima@saeima.lv" TargetMode="External"/><Relationship Id="rId3" Type="http://schemas.openxmlformats.org/officeDocument/2006/relationships/settings" Target="settings.xml"/><Relationship Id="rId7" Type="http://schemas.openxmlformats.org/officeDocument/2006/relationships/hyperlink" Target="file:///C:\Users\RNP\AppData\Local\Microsoft\Windows\Temporary%20Internet%20Files\AppData\Local\Microsoft\Windows\Temporary%20Internet%20Files\Content.Outlook\LE1V1LJN\rnparvaldnieks@rnparvaldnieks.lv" TargetMode="External"/><Relationship Id="rId12" Type="http://schemas.openxmlformats.org/officeDocument/2006/relationships/hyperlink" Target="mailto:lnpaa@lnpa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irts.beikmanis@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em.gov.lv" TargetMode="External"/><Relationship Id="rId4" Type="http://schemas.openxmlformats.org/officeDocument/2006/relationships/webSettings" Target="webSettings.xml"/><Relationship Id="rId9" Type="http://schemas.openxmlformats.org/officeDocument/2006/relationships/hyperlink" Target="mailto:agnese.lickrastina@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9922C-228F-42EA-A90F-2DE74392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4022</Words>
  <Characters>2294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Links>
    <vt:vector size="12" baseType="variant">
      <vt:variant>
        <vt:i4>7405670</vt:i4>
      </vt:variant>
      <vt:variant>
        <vt:i4>3</vt:i4>
      </vt:variant>
      <vt:variant>
        <vt:i4>0</vt:i4>
      </vt:variant>
      <vt:variant>
        <vt:i4>5</vt:i4>
      </vt:variant>
      <vt:variant>
        <vt:lpwstr>../AppData/Local/Microsoft/Windows/Temporary Internet Files/AppData/Local/Microsoft/Windows/Temporary Internet Files/Content.Outlook/LE1V1LJN/www.rnparvaldnieks.lv</vt:lpwstr>
      </vt:variant>
      <vt:variant>
        <vt:lpwstr/>
      </vt:variant>
      <vt:variant>
        <vt:i4>7012361</vt:i4>
      </vt:variant>
      <vt:variant>
        <vt:i4>0</vt:i4>
      </vt:variant>
      <vt:variant>
        <vt:i4>0</vt:i4>
      </vt:variant>
      <vt:variant>
        <vt:i4>5</vt:i4>
      </vt:variant>
      <vt:variant>
        <vt:lpwstr>../AppData/Local/Microsoft/Windows/Temporary Internet Files/AppData/Local/Microsoft/Windows/Temporary Internet Files/Content.Outlook/LE1V1LJN/rnparvaldnieks@rnparvaldnieks.lv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Zaķīte</dc:creator>
  <cp:lastModifiedBy>Agnese Līckrastiņa</cp:lastModifiedBy>
  <cp:revision>2</cp:revision>
  <cp:lastPrinted>2014-05-30T15:00:00Z</cp:lastPrinted>
  <dcterms:created xsi:type="dcterms:W3CDTF">2022-09-01T12:34:00Z</dcterms:created>
  <dcterms:modified xsi:type="dcterms:W3CDTF">2022-09-01T12:34:00Z</dcterms:modified>
  <cp:contentStatus/>
</cp:coreProperties>
</file>