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Dienvidkurzemes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izdruka no NĪVKIS, plāni, zemesgrāmata, arhīva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atsavināšanas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ZIP apstiprināšanas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mežs Priekule zemesgrāmatas nodalījums)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ilgtermiņa ieguldījumu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atbilstību 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2025.gada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2026.gada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  </w:t>
            </w:r>
            <w:r w:rsidR="00000000" w:rsidRPr="00000000" w:rsidDel="00000000">
              <w:rPr>
                <w:i w:val="1"/>
                <w:rtl w:val="0"/>
              </w:rPr>
              <w:t xml:space="preserve">Inženierbūve ar kadastra apzīmējumu 6482 009 0132 003 ir saistīta ar vēl divām citām zemes vienībām – nekustamā īpašuma "Bunči" (kadastra Nr. 6482 009 0002) zemes vienību ar kadastra apzīmējumu 6482 009 0002 un nekustamā īpašuma "Džungļi" (kadastra Nr. 6482 009 0183) zemes vienību ar kadastra apzīmējumu 6482 009 0181.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norādot pašvaldības rīcību attiecībā uz nekustamo īpašumo "Bunči" un nekustamo īpašumo "Džungļi" uz kurām atrodas inženierbūves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skaidrojumu par zemes vienības piekļuvei izmantojamā ceļa - pašvaldības autoceļa B79 "Mazgramzda–Maži" -  tiesisko statusu, ņemot vērā, ka minētais uz valstij piederošās zemes vienības esošais pašvaldības autoceļš Nekustamā īpašuma valsts kadastra informācijas sistēmā nav reģistrēts kā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likuma “Par autoceļiem” 4. panta trešajā daļā noteikto, lūdzam izvērtēt, vai pašvaldības autoceļa uzturēšanai nebūtu lietderīgi pārņemt arī attiecīgu zemes vienības daļu, uz kuras atrodas minētais autoceļš.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Krista Smalkā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26-TA-1037</w:t>
    </w:r>
    <w:r>
      <w:br/>
    </w:r>
    <w:r w:rsidR="00000000" w:rsidRPr="00000000" w:rsidDel="00000000">
      <w:rPr>
        <w:rtl w:val="0"/>
      </w:rPr>
      <w:t xml:space="preserve">Izdrukāts 03.06.2026.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26-TA-1037</w:t>
    </w:r>
    <w:r>
      <w:br/>
    </w:r>
    <w:r w:rsidR="00000000" w:rsidRPr="00000000" w:rsidDel="00000000">
      <w:rPr>
        <w:rtl w:val="0"/>
      </w:rPr>
      <w:t xml:space="preserve">Izdrukāts 03.06.2026.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Atzinumi_26-TA-1037.docx</dc:title>
</cp:coreProperties>
</file>

<file path=docProps/custom.xml><?xml version="1.0" encoding="utf-8"?>
<Properties xmlns="http://schemas.openxmlformats.org/officeDocument/2006/custom-properties" xmlns:vt="http://schemas.openxmlformats.org/officeDocument/2006/docPropsVTypes"/>
</file>