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vispārējās izglītības iestāžu investīciju projektus valsts budžeta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(Investīciju projekta pieteikuma veidlapa "Informācija par investīciju projektu, kas vērsti uz ilgtspējīgas pamatizglītības un vidējās izglītības funkcijas īstenošanu, kā arī vispārējās izglītības iestāžu tīkla sakārtošanu")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pamatota izglītojamo skaita prognoze turpmākajiem pieciem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šā brīža mainīgajos apstākļos nevar ļoti precīzi prognozēt skolēnu skaitu turpmākiem pieciem gadiem, īpaši ņemot vērā gaidāmo reformu izglītības nozarē attiecībā uz izglītojamo skaita kritērijiem dažādās izglītības pakāpēs,  tādēļ Latvijas Pašvaldību savienība (LPS) lūdz noteikumu projekta 6.4.punktu izteikt šādā redakcijā: "informācija par izglītojamo skaitu ar investīciju projektu modernizējamā vispārējās izglītības iestādē pēdējos trijos mācību gados, kā arī izglītojamo skaita prognoze turpmākajiem trijiem mācību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informācija par izglītojamo skaitu ar investīciju projektu modernizējamā vispārējās izglītības iestādē pēdējos trijos mācību gados, kā arī izglītojamo skaita prognoze turpmākajiem trijiem mācību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Izglītojamo skaitam ar investīciju projektu modernizējamajā vispārējās izglītības iestādē ir jāatbilst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7.punktā ietverti kritēriji izglītojamo skaitam ar investīciju projektu modernizējamā vispārējās izglītības iestādē. Noteikumu projekta anotācijā minēts, ka kritēriji par izglītojamo skaitu izriet no Izglītības un zinātnes ministrijas izveidotas darba grupas, kurā pārstavētas pašvaldības un arī LPS, lemtā, un tiek plānota to tālākā virzība apstiprināšanai Ministru kabinetā. Diemžēl anotācijā sniegtā informācija ir nekorekta, jo izveidotās darba grupas “Par bērncentrēta un cilvēkresursu efektīva skolu tīkla izveidi” ietvaros skolu tīkla kritēriji ir jāizstrādā līdz 2023.gada 1.maijam!!! Līdz ar to šobrīd nav zināms, kādi būs konkrētie kritēriji un kad notiks to apstiprināšana Ministru kabinetā.  LPS ieskatā darba grupā un Ministru kabinetā neapstiprinātu kritēriju izglītojamo skaitam izglītības iestādēs iekļaušana noteikumu projektā ir nepieņemama!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lēmumu par izglītības iestāžu dibināšanu, reorganizāciju, slēgšanu vai investīcijām izglītības iestādēs pieņem, izvērtējot un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izstrādātos teritoriju attīstības plānus ilgtermiņā (pašvaldību attīstības centru lomu un nozīmi izglītības iestāžu tīkla attīstību pilsētā/novadā; demogrāfijas rādītājus, skolēnu skaitu pilsētā/novadā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iestādes darba kvalitāti (realizētās izglītības programmas pa izglītības pakāpēm, nodrošinājumu ar mācību priekšmetu pedagogiem, izglītības programmu realizācijai nepieciešamo nodrošinājumu ar infrastruktūru (IKT,  Interneta pieslēgums, laboratorijas)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turpmākās izglītības pieejamību (sabiedriskā vai pašvaldību transporta nodrošinājumu skolēnu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ceļā pavadīto laiku, ceļu stāvokli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iesaistīto pušu - skolēnu, vecāku un pedagogu - informētību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norāda, ka daudzas no izglītības iestādēm ir celtas 60.-70.jos gados vai pat senāk un, ja būtu jāievēro noteikumu projektā ietvertie nosacījumi par minimālo izglītojamo skaitu izglītības iestādē (piemēram, 7.1. punkts vai 7.2.punkts), tad daļā izglītības iestāžu ēku vai nu nebūtu iespējams nodrošināt Ministru kabineta 27.12.2022. noteikumos Nr. 610 “Higiēnas prasības izglītības iestādēm, kas īsteno vispārējās pamatizglītības, vispārējās vidējās izglītības, profesionālās pamatizglītības, arodizglītības vai profesionālās vidējās izglītības programmas” noteiktās prasības minimālajai platībai viena izglītojamā vietai vai, šos noteikumus  ievērojot, nebūtu iespējams izpildīt noteikumu projekta kritēriju par minimālo izglītojamo skaitu konkrētajā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investīciju projekta īstenošana paredzēta sākumskolā,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7.1.punktu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investīciju projekta īstenošana paredzēta pamatskolā, tad minimālais kopējais izglītojamo skaits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7.2.punktu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atzīmē, ka gadījumā, ja tiktu noteikts kritērijs, ka valstspilsētā minimālais izglītojamo skaits pamatskolā būtu 585, tad pašvaldībai praktiski valsts aizdevuma iespēja pašvaldības pamatskolu investīciju projektiem tiktu liegta, jo vienāds vai lielāks skolēnu skaits par 585 ir tikai 4 no 27 pamatskolām.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Skolēnu skaita kā kritērija noteikšana pamatizglītības posmā būtiski ierobežo iespēju saņemt valsts aizdevumu esošo vai skolu tīkla pilnveidošanas pasākumu ietvaros izveidoto pamatizglītības iestāžu mācību vides un infrastruktūras uzlabošanai iestādēm. Liela daļa pamatskolu izveidotas, mainot iestādes tipu no vidusskolas uz pamatskolu, tādējādi paaugstinot vispārējās vidējās izglītības kvalitāti valstspilsētā un vienlaikus nodrošinot pamatizglītības pieejamību konkrētās apkaimēs, t.sk. attālu esošās no citām apkaimēm, piemēram, Bolderājā.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vienlaikus atzīmē, ka kā būtisku uzskata iekļaujošās izglītības attīstību vispārizglītojošās skolās, t.sk. pamatskolās. Rīgas valstspilsētas pašvaldība mērķtiecīgi sekmē bērnu ar mācīšanās grūtībām un valodas, arī garīgās veselības traucējumiem integrēšanu apkaimes skolās, pakāpeniski atsakoties no pieejas, ka minētās speciālās izglītības programmas tiek īstenotas tikai atsevišķās skolās pilsētā. Speciālās izglītības programmu īstenošana vai integrēto bērnu iekļaušana ietekmē skolēnu skaitu skolā/klasē, ko nosaka arī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pamatskolu ēkas, t.sk. vienīgā skola vairākām apkaimēm Jaunciemā, kuru ietilpība nav plānota noteiktajam skolēnu skaita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skolu ēkas, kurās ir izvietotas pirmsskolu grupas, interešu izglītības vai profesionālās ievirzes iestādes vai to daļas, veidojot plašāku izglītības piedāvājumu. Līdz ar to pārējā ēkas daļa nav plānota projektā noteiktajam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investīciju projekta īstenošana paredzēta vidusskolā, tad minimālais izglītojamo skaits 10.–12. klašu grupā ir un izglītojamo skaita prognoze liecina, ka arī turpmākajos piecos mācību gados būs ne mazāks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7.3.punktu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investīciju projekta īstenošana paredzēta valsts ģimnāzijā (īsteno vispārējās izglītības programmas 1. - 12. klasei), tad minimālais kopējais izglītojamo skaits ir un izglītojamo skaita prognoze liecina, ka arī turpmākajos piecos mācību gados būs ne mazāks kā - 735;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7.4.punktu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investīciju projekta īstenošana paredzēta valsts ģimnāzijā (īsteno vispārējās izglītības programmas 7. - 12. klasei), tad minimālais kopējais izglītojamo skaits ir un izglītojamo skaita prognoze liecina, ka arī turpmākajos piecos mācību gados būs ne mazāks kā - 375;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7.5.punktu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investīciju projekta īstenošana paredzēta valsts ģimnāzijā (īsteno vispārējās izglītības programmas 10. - 12. klasei), tad minimālais kopējais izglītojamo skaits ir un izglītojamo skaita prognoze liecina, ka arī turpmākajos piecos mācību gados būs ne mazāks kā - 150.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7.6.punktu - </w:t>
            </w:r>
            <w:r w:rsidR="00000000" w:rsidRPr="00000000" w:rsidDel="00000000">
              <w:rPr>
                <w:i w:val="1"/>
                <w:rtl w:val="0"/>
              </w:rPr>
              <w:t xml:space="preserve">pamatojumu skat. pie noteikumu projekta 7.punkta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investīciju projekta īstenošana paredzēta speciālās izglītības iestādē, tās dibinātāja - pašvaldības administratīvajā teritorijā darbojas ne vairāk kā viena speciālās izglītības iestāde (izņemot Rīgas valstspilsētu).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7.7.punktu - </w:t>
            </w:r>
            <w:r w:rsidR="00000000" w:rsidRPr="00000000" w:rsidDel="00000000">
              <w:rPr>
                <w:i w:val="1"/>
                <w:rtl w:val="0"/>
              </w:rPr>
              <w:t xml:space="preserve">pamatojumu skat. pie noteikumu projekta 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Vispārējās izglītības iestāde šo noteikumu 7. punktā minētajiem kritērijiem ir atbilstoša: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to, ka 7.punkts ir cieši saistīts ar noteikumu projekta 8.punktu, lūdzam svītrot noteikumu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Investīciju projektu pieteikumu izvērtēšanas komisija 10 darbdienu laikā pēc šo noteikumu 4. punktā minētā investīciju projektu iesniegšanas beigu termiņa izvērtē pašvaldības iesniegto investīciju projektu atbilstību šo noteikumu 5., 6., 7 un 8.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lūdzam izteikt noteikumu projekta esošo 10.punktu šādā redakcijā: "Investīciju projektu pieteikumu izvērtēšanas komisija 10 darbdienu laikā pēc šo noteikumu 4. punktā minētā investīciju projektu iesniegšanas beigu termiņa izvērtē pašvaldības iesniegto investīciju projektu atbilstību šo noteikumu 5. un 6. 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"10.Investīciju projektu pieteikumu izvērtēšanas komisija 10 darbdienu laikā pēc šo noteikumu 4. punktā minētā investīciju projektu iesniegšanas beigu termiņa izvērtē pašvaldības iesniegto investīciju projektu atbilstību šo noteikumu 5. un 6.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viena mēneša laikā pēc projekta īstenošanas pabeigšanas Izglītības un zinātnes ministrijā iesniedz informāciju par investīciju projekta rezultātu sasniegšanu, tostarp sniedzot informāciju par ar investīciju projektu modernizējamās vispārējās izglītības iestādes izglītojamo skaita atbilstību šo noteikumu 7. 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lūdzam izteikt noteikumu projekta esošo 13.2.punktu šādā redakcijā: "viena mēneša laikā pēc projekta īstenošanas pabeigšanas Izglītības un zinātnes ministrijā iesniedz informāciju par investīciju projekta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viena mēneša laikā pēc projekta īstenošanas pabeigšanas Izglītības un zinātnes ministrijā iesniedz informāciju par investīciju projekta rezultātu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pašvaldība nenodrošina kādu no šo noteikumu 8.3. apakšpunktā minēto prasību izpildi, kas ir bijis šo noteikumu 12. punktā minētā pozitīvā lēmuma izdošanas pamatā, Izglītības un zinātnes ministrija nekavējoties informē Valsts kasi un pašvaldību, sniedzot informāciju par radušos situāciju, neatbilstības rašanās cēloņiem un finansiālo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8.punktu, un to, ka noteikumu projekta esošais 14.punkts ir saistīts ar noteikumu projekta 8.punktu, lūdzam svītrot noteikumu projekta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Izpildot šo noteikumu 8.3. apakšpunktā minēto prasību, izglītojamo skaits, kas noteikts šo noteikumu 7.1. – 7.6. apakšpunktā, var būt mazāks, nepārsniedzot 10 procentus, ja attiecīgā vispārējās izglītības iestāde akreditācijas katrā kritērijā novērtēta ar kvalitātes vērtējuma līmeni "labi" vai augstāku. Nepieciešamības gadījumā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 iebildumu par noteikumu projekta 7.punktu un 8.punktu, un to, ka noteikumu projekta esošais 15.punkts ir saistīts ar noteikumu projekta 7.punktu un 8.punktu, lūdzam svītrot noteikumu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iepriekš izteikto prasību svītrot noteikumu projekta 15.punktu, un to, ka noteikumu projekta esošais 16.punkts ir saistīts ar noteikumu projekta 15.punktu, lūdzam svītrot noteikumu projekta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Ministru kabineta noteikumu projektu "Kārtība, kādā izvērtē pašvaldību vispārējās izglītības iestāžu investīciju projektus valsts budžeta aizņēmuma saņemšanai", lūgums atbilstoši precizēt projekta sākotnējās ietekmes (ex-ante)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lūdzam Ministru kabineta noteikumu projekta anotācijas sadaļas “Risinājuma apraksts” papildināt ar tādām investīciju projekta atbalstāmajām darbībām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īpašumā esošo izglītības iestāžu ēku vai tās daļu atjaunošanai vai pielāgošanai (t.sk., telpu atjaunošanai, pārplānošanai un pielāgošanai vides pieejamības prasībām) pašvaldības pakalpojumu sniegšanai vai maiņai tās autonomo funkciju izpildē, lai varētu nodrošināt pakalpojumu sniegšanu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ēku energoefektivitātes paaugstināšanas pasākumiem (t.sk.,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centralizētas mehāniskās ventilācijas sistēmu būvniecībai un ugunsaizsardzības sistēmu iegādei un uzstādīšanai pašvaldības dibinātas vispārējās izglītības iestādes  ēkā vai noteiktā tās daļā (korpusā) vai decentralizēto ventilācijas sistēmu ierīkošanai un ugunsaizsardzības sistēmu uzstādīšanai izglītības iestādes ēkas atsevišķās mācību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īpašumā esošo izglītības iestāžu (t.sk., vispārējās izglītības, pirmsskolas un interešu izglītības iestāžu) telpu atjaunošanai un labiekārtošanai (t.sk., mēbeļu iegādei), STEM aprīkojuma, digitalizēto mācības līdzekļu (t.sk., datoru) iegādei un uzstādīšanai, kā arī informācijas un tehnoloģiju infrastruktūras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norādot, ka valsts budžeta aizņēmumu saņemšana iespējama profesionālās ievirzes izglītības un interešu izglītības investīciju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27.03.2023.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Atzinumi_23-TA-536.docx</dc:title>
</cp:coreProperties>
</file>

<file path=docProps/custom.xml><?xml version="1.0" encoding="utf-8"?>
<Properties xmlns="http://schemas.openxmlformats.org/officeDocument/2006/custom-properties" xmlns:vt="http://schemas.openxmlformats.org/officeDocument/2006/docPropsVTypes"/>
</file>