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6E12FB" w:rsidR="001714F5" w:rsidP="00085908" w:rsidRDefault="006A1691" w14:paraId="32D0CF4F" w14:textId="61651854">
      <w:pPr>
        <w:pStyle w:val="Heading1"/>
        <w:tabs>
          <w:tab w:val="left" w:pos="426"/>
          <w:tab w:val="left" w:pos="567"/>
        </w:tabs>
        <w:spacing w:before="0"/>
        <w:rPr>
          <w:rFonts w:ascii="Times New Roman" w:hAnsi="Times New Roman" w:eastAsia="Calibri" w:cs="Times New Roman"/>
          <w:color w:val="auto"/>
          <w:sz w:val="22"/>
          <w:szCs w:val="26"/>
        </w:rPr>
      </w:pPr>
      <w:r w:rsidRPr="009A2FFA">
        <w:rPr>
          <w:rFonts w:ascii="Times New Roman" w:hAnsi="Times New Roman" w:cs="Times New Roman"/>
          <w:color w:val="auto"/>
          <w:sz w:val="22"/>
          <w:szCs w:val="26"/>
        </w:rPr>
        <w:t xml:space="preserve">Uz </w:t>
      </w:r>
      <w:r w:rsidRPr="009A2FFA" w:rsidR="009A2FFA">
        <w:rPr>
          <w:rFonts w:ascii="Times New Roman" w:hAnsi="Times New Roman" w:cs="Times New Roman"/>
          <w:color w:val="auto"/>
          <w:sz w:val="22"/>
          <w:szCs w:val="26"/>
        </w:rPr>
        <w:t>10</w:t>
      </w:r>
      <w:r w:rsidRPr="009A2FFA">
        <w:rPr>
          <w:rFonts w:ascii="Times New Roman" w:hAnsi="Times New Roman" w:cs="Times New Roman"/>
          <w:color w:val="auto"/>
          <w:sz w:val="22"/>
          <w:szCs w:val="26"/>
        </w:rPr>
        <w:t>.</w:t>
      </w:r>
      <w:r w:rsidRPr="009A2FFA" w:rsidR="005F3E46">
        <w:rPr>
          <w:rFonts w:ascii="Times New Roman" w:hAnsi="Times New Roman" w:cs="Times New Roman"/>
          <w:color w:val="auto"/>
          <w:sz w:val="22"/>
          <w:szCs w:val="26"/>
        </w:rPr>
        <w:t>1</w:t>
      </w:r>
      <w:r w:rsidRPr="009A2FFA" w:rsidR="009A2FFA">
        <w:rPr>
          <w:rFonts w:ascii="Times New Roman" w:hAnsi="Times New Roman" w:cs="Times New Roman"/>
          <w:color w:val="auto"/>
          <w:sz w:val="22"/>
          <w:szCs w:val="26"/>
        </w:rPr>
        <w:t>2</w:t>
      </w:r>
      <w:r w:rsidRPr="009A2FFA">
        <w:rPr>
          <w:rFonts w:ascii="Times New Roman" w:hAnsi="Times New Roman" w:cs="Times New Roman"/>
          <w:color w:val="auto"/>
          <w:sz w:val="22"/>
          <w:szCs w:val="26"/>
        </w:rPr>
        <w:t>.20</w:t>
      </w:r>
      <w:r w:rsidRPr="009A2FFA" w:rsidR="00E74CCF">
        <w:rPr>
          <w:rFonts w:ascii="Times New Roman" w:hAnsi="Times New Roman" w:cs="Times New Roman"/>
          <w:color w:val="auto"/>
          <w:sz w:val="22"/>
          <w:szCs w:val="26"/>
        </w:rPr>
        <w:t>20</w:t>
      </w:r>
      <w:r w:rsidRPr="009A2FFA">
        <w:rPr>
          <w:rFonts w:ascii="Times New Roman" w:hAnsi="Times New Roman" w:cs="Times New Roman"/>
          <w:color w:val="auto"/>
          <w:sz w:val="22"/>
          <w:szCs w:val="26"/>
        </w:rPr>
        <w:t xml:space="preserve">. VSS prot. Nr. </w:t>
      </w:r>
      <w:r w:rsidRPr="009A2FFA" w:rsidR="005F3E46">
        <w:rPr>
          <w:rFonts w:ascii="Times New Roman" w:hAnsi="Times New Roman" w:cs="Times New Roman"/>
          <w:color w:val="auto"/>
          <w:sz w:val="22"/>
          <w:szCs w:val="26"/>
        </w:rPr>
        <w:t>4</w:t>
      </w:r>
      <w:r w:rsidRPr="009A2FFA" w:rsidR="009A2FFA">
        <w:rPr>
          <w:rFonts w:ascii="Times New Roman" w:hAnsi="Times New Roman" w:cs="Times New Roman"/>
          <w:color w:val="auto"/>
          <w:sz w:val="22"/>
          <w:szCs w:val="26"/>
        </w:rPr>
        <w:t>9</w:t>
      </w:r>
      <w:r w:rsidRPr="009A2FFA">
        <w:rPr>
          <w:rFonts w:ascii="Times New Roman" w:hAnsi="Times New Roman" w:cs="Times New Roman"/>
          <w:color w:val="auto"/>
          <w:sz w:val="22"/>
          <w:szCs w:val="26"/>
        </w:rPr>
        <w:t> </w:t>
      </w:r>
      <w:r w:rsidRPr="009A2FFA" w:rsidR="00B54825">
        <w:rPr>
          <w:rFonts w:ascii="Times New Roman" w:hAnsi="Times New Roman" w:cs="Times New Roman"/>
          <w:color w:val="auto"/>
          <w:sz w:val="22"/>
          <w:szCs w:val="26"/>
        </w:rPr>
        <w:t>1</w:t>
      </w:r>
      <w:r w:rsidRPr="009A2FFA">
        <w:rPr>
          <w:rFonts w:ascii="Times New Roman" w:hAnsi="Times New Roman" w:cs="Times New Roman"/>
          <w:color w:val="auto"/>
          <w:sz w:val="22"/>
          <w:szCs w:val="26"/>
        </w:rPr>
        <w:t>.§ (VSS-</w:t>
      </w:r>
      <w:r w:rsidRPr="00FA0DD8" w:rsidR="00CC3980">
        <w:rPr>
          <w:rFonts w:ascii="Times New Roman" w:hAnsi="Times New Roman" w:cs="Times New Roman"/>
          <w:color w:val="auto"/>
          <w:sz w:val="22"/>
          <w:szCs w:val="26"/>
        </w:rPr>
        <w:t>10</w:t>
      </w:r>
      <w:r w:rsidRPr="00FA0DD8" w:rsidR="00FA0DD8">
        <w:rPr>
          <w:rFonts w:ascii="Times New Roman" w:hAnsi="Times New Roman" w:cs="Times New Roman"/>
          <w:color w:val="auto"/>
          <w:sz w:val="22"/>
          <w:szCs w:val="26"/>
        </w:rPr>
        <w:t>64</w:t>
      </w:r>
      <w:r w:rsidRPr="00FA0DD8">
        <w:rPr>
          <w:rFonts w:ascii="Times New Roman" w:hAnsi="Times New Roman" w:cs="Times New Roman"/>
          <w:color w:val="auto"/>
          <w:sz w:val="22"/>
          <w:szCs w:val="26"/>
        </w:rPr>
        <w:t>)</w:t>
      </w:r>
    </w:p>
    <w:p w:rsidRPr="005162B4" w:rsidR="00E82ABE" w:rsidP="002878BA" w:rsidRDefault="004D3EC8" w14:paraId="4DA38A4A" w14:textId="212E7DAE">
      <w:pPr>
        <w:jc w:val="right"/>
        <w:rPr>
          <w:b/>
          <w:sz w:val="26"/>
          <w:szCs w:val="26"/>
        </w:rPr>
      </w:pPr>
      <w:r w:rsidRPr="005162B4">
        <w:rPr>
          <w:b/>
          <w:sz w:val="26"/>
          <w:szCs w:val="26"/>
        </w:rPr>
        <w:t>Ekonomik</w:t>
      </w:r>
      <w:r w:rsidRPr="005162B4" w:rsidR="001714F5">
        <w:rPr>
          <w:b/>
          <w:sz w:val="26"/>
          <w:szCs w:val="26"/>
        </w:rPr>
        <w:t>as</w:t>
      </w:r>
      <w:r w:rsidRPr="005162B4" w:rsidR="00E82ABE">
        <w:rPr>
          <w:b/>
          <w:sz w:val="26"/>
          <w:szCs w:val="26"/>
        </w:rPr>
        <w:t xml:space="preserve"> ministrijai</w:t>
      </w:r>
    </w:p>
    <w:p w:rsidRPr="005162B4" w:rsidR="00884724" w:rsidP="002878BA" w:rsidRDefault="00884724" w14:paraId="34C9B0E4" w14:textId="77777777">
      <w:pPr>
        <w:jc w:val="left"/>
        <w:rPr>
          <w:i/>
          <w:sz w:val="26"/>
          <w:szCs w:val="26"/>
        </w:rPr>
      </w:pPr>
    </w:p>
    <w:p w:rsidR="00C001EF" w:rsidP="00B54825" w:rsidRDefault="006A1691" w14:paraId="0A151F0F" w14:textId="648555BB">
      <w:pPr>
        <w:ind w:right="3981"/>
        <w:rPr>
          <w:i/>
          <w:sz w:val="26"/>
          <w:szCs w:val="26"/>
        </w:rPr>
      </w:pPr>
      <w:r w:rsidRPr="005162B4">
        <w:rPr>
          <w:i/>
          <w:sz w:val="26"/>
          <w:szCs w:val="26"/>
        </w:rPr>
        <w:t>Par</w:t>
      </w:r>
      <w:r w:rsidR="006D4400">
        <w:rPr>
          <w:i/>
          <w:sz w:val="26"/>
          <w:szCs w:val="26"/>
        </w:rPr>
        <w:t xml:space="preserve"> l</w:t>
      </w:r>
      <w:r w:rsidRPr="006D4400" w:rsidR="006D4400">
        <w:rPr>
          <w:i/>
          <w:sz w:val="26"/>
          <w:szCs w:val="26"/>
        </w:rPr>
        <w:t>ikumprojekt</w:t>
      </w:r>
      <w:r w:rsidR="006D4400">
        <w:rPr>
          <w:i/>
          <w:sz w:val="26"/>
          <w:szCs w:val="26"/>
        </w:rPr>
        <w:t>u</w:t>
      </w:r>
      <w:r w:rsidRPr="006D4400" w:rsidR="006D4400">
        <w:rPr>
          <w:i/>
          <w:sz w:val="26"/>
          <w:szCs w:val="26"/>
        </w:rPr>
        <w:t xml:space="preserve"> "Grozījumi Patērētāju tiesību aizsardzības likumā"</w:t>
      </w:r>
    </w:p>
    <w:p w:rsidRPr="005162B4" w:rsidR="00B54825" w:rsidP="00B54825" w:rsidRDefault="00B54825" w14:paraId="389CF6AD" w14:textId="77777777">
      <w:pPr>
        <w:ind w:right="3981"/>
        <w:rPr>
          <w:sz w:val="26"/>
          <w:szCs w:val="26"/>
        </w:rPr>
      </w:pPr>
    </w:p>
    <w:p w:rsidRPr="00470849" w:rsidR="00361910" w:rsidP="0092005A" w:rsidRDefault="006A1691" w14:paraId="1D346AB4" w14:textId="2A0EC843">
      <w:pPr>
        <w:pStyle w:val="NormalWeb"/>
        <w:spacing w:before="0" w:after="0"/>
        <w:ind w:right="11" w:firstLine="720"/>
        <w:jc w:val="both"/>
        <w:rPr>
          <w:bCs/>
          <w:color w:val="000000" w:themeColor="text1"/>
          <w:sz w:val="26"/>
          <w:szCs w:val="26"/>
        </w:rPr>
      </w:pPr>
      <w:r w:rsidRPr="00470849">
        <w:rPr>
          <w:sz w:val="26"/>
          <w:szCs w:val="26"/>
        </w:rPr>
        <w:t xml:space="preserve">Tieslietu ministrija ir izskatījusi </w:t>
      </w:r>
      <w:r w:rsidRPr="00470849" w:rsidR="00C34E5D">
        <w:rPr>
          <w:sz w:val="26"/>
          <w:szCs w:val="26"/>
        </w:rPr>
        <w:t xml:space="preserve">Ekonomikas </w:t>
      </w:r>
      <w:r w:rsidRPr="00470849" w:rsidR="001714F5">
        <w:rPr>
          <w:sz w:val="26"/>
          <w:szCs w:val="26"/>
        </w:rPr>
        <w:t xml:space="preserve">ministrijas </w:t>
      </w:r>
      <w:r w:rsidRPr="00470849">
        <w:rPr>
          <w:sz w:val="26"/>
          <w:szCs w:val="26"/>
        </w:rPr>
        <w:t xml:space="preserve">sagatavoto </w:t>
      </w:r>
      <w:r w:rsidRPr="00470849" w:rsidR="009A2FFA">
        <w:rPr>
          <w:sz w:val="26"/>
          <w:szCs w:val="26"/>
        </w:rPr>
        <w:t xml:space="preserve">likumprojektu "Grozījumi Patērētāju tiesību aizsardzības likumā" </w:t>
      </w:r>
      <w:r w:rsidRPr="00470849" w:rsidR="00AE4113">
        <w:rPr>
          <w:color w:val="000000" w:themeColor="text1"/>
          <w:sz w:val="26"/>
          <w:szCs w:val="26"/>
        </w:rPr>
        <w:t xml:space="preserve">(turpmāk – projekts) un atbalsta </w:t>
      </w:r>
      <w:r w:rsidRPr="00470849" w:rsidR="00823FEA">
        <w:rPr>
          <w:color w:val="000000" w:themeColor="text1"/>
          <w:sz w:val="26"/>
          <w:szCs w:val="26"/>
        </w:rPr>
        <w:t>projekta</w:t>
      </w:r>
      <w:r w:rsidRPr="00470849">
        <w:rPr>
          <w:color w:val="000000" w:themeColor="text1"/>
          <w:sz w:val="26"/>
          <w:szCs w:val="26"/>
        </w:rPr>
        <w:t xml:space="preserve"> virzību</w:t>
      </w:r>
      <w:r w:rsidRPr="00470849" w:rsidR="009E1086">
        <w:rPr>
          <w:color w:val="000000" w:themeColor="text1"/>
          <w:sz w:val="26"/>
          <w:szCs w:val="26"/>
        </w:rPr>
        <w:t xml:space="preserve">, izsakot šādus </w:t>
      </w:r>
      <w:r w:rsidRPr="00470849" w:rsidR="009E1086">
        <w:rPr>
          <w:b/>
          <w:bCs/>
          <w:color w:val="000000" w:themeColor="text1"/>
          <w:sz w:val="26"/>
          <w:szCs w:val="26"/>
        </w:rPr>
        <w:t>iebildumus</w:t>
      </w:r>
      <w:r w:rsidRPr="00470849" w:rsidR="009E1086">
        <w:rPr>
          <w:color w:val="000000" w:themeColor="text1"/>
          <w:sz w:val="26"/>
          <w:szCs w:val="26"/>
        </w:rPr>
        <w:t>:</w:t>
      </w:r>
      <w:r w:rsidRPr="00470849" w:rsidR="00C34E5D">
        <w:rPr>
          <w:color w:val="000000" w:themeColor="text1"/>
          <w:sz w:val="26"/>
          <w:szCs w:val="26"/>
        </w:rPr>
        <w:t xml:space="preserve"> </w:t>
      </w:r>
    </w:p>
    <w:p w:rsidRPr="00470849" w:rsidR="00470849" w:rsidP="00470849" w:rsidRDefault="008C6673" w14:paraId="4B1ABF72" w14:textId="533C2F66">
      <w:pPr>
        <w:pStyle w:val="ListParagraph"/>
        <w:numPr>
          <w:ilvl w:val="0"/>
          <w:numId w:val="22"/>
        </w:numPr>
        <w:tabs>
          <w:tab w:val="left" w:pos="993"/>
        </w:tabs>
        <w:ind w:left="0" w:firstLine="720"/>
        <w:rPr>
          <w:sz w:val="26"/>
          <w:szCs w:val="26"/>
        </w:rPr>
      </w:pPr>
      <w:r w:rsidRPr="00470849">
        <w:rPr>
          <w:sz w:val="26"/>
          <w:szCs w:val="26"/>
        </w:rPr>
        <w:t xml:space="preserve">Lūdzam precizēt projekta pirmo pantu, jo grozījumi Patērētāju tiesību aizsardzības likuma </w:t>
      </w:r>
      <w:r w:rsidR="00C02871">
        <w:rPr>
          <w:sz w:val="26"/>
          <w:szCs w:val="26"/>
        </w:rPr>
        <w:t xml:space="preserve">(turpmāk - likums) </w:t>
      </w:r>
      <w:r w:rsidRPr="00470849">
        <w:rPr>
          <w:sz w:val="26"/>
          <w:szCs w:val="26"/>
        </w:rPr>
        <w:t xml:space="preserve">1. panta 6. punktā </w:t>
      </w:r>
      <w:r w:rsidRPr="00470849" w:rsidR="00085908">
        <w:rPr>
          <w:sz w:val="26"/>
          <w:szCs w:val="26"/>
        </w:rPr>
        <w:t>būtu attiecināmi uz 1. panta 6.</w:t>
      </w:r>
      <w:r w:rsidR="002E5EA2">
        <w:rPr>
          <w:sz w:val="26"/>
          <w:szCs w:val="26"/>
        </w:rPr>
        <w:t> </w:t>
      </w:r>
      <w:r w:rsidRPr="00470849" w:rsidR="00085908">
        <w:rPr>
          <w:sz w:val="26"/>
          <w:szCs w:val="26"/>
        </w:rPr>
        <w:t xml:space="preserve">punkta </w:t>
      </w:r>
      <w:r w:rsidRPr="00470849">
        <w:rPr>
          <w:sz w:val="26"/>
          <w:szCs w:val="26"/>
        </w:rPr>
        <w:t>trešo teikumu, nevis otro</w:t>
      </w:r>
      <w:r w:rsidRPr="00470849" w:rsidR="00085908">
        <w:rPr>
          <w:sz w:val="26"/>
          <w:szCs w:val="26"/>
        </w:rPr>
        <w:t xml:space="preserve"> teikumu.</w:t>
      </w:r>
    </w:p>
    <w:p w:rsidRPr="00CE3F80" w:rsidR="00470849" w:rsidP="00581ECB" w:rsidRDefault="00CD3B63" w14:paraId="3B210488" w14:textId="7C10FC3B">
      <w:pPr>
        <w:pStyle w:val="ListParagraph"/>
        <w:numPr>
          <w:ilvl w:val="0"/>
          <w:numId w:val="22"/>
        </w:numPr>
        <w:tabs>
          <w:tab w:val="left" w:pos="567"/>
          <w:tab w:val="left" w:pos="993"/>
        </w:tabs>
        <w:ind w:left="0" w:firstLine="720"/>
        <w:rPr>
          <w:sz w:val="26"/>
          <w:szCs w:val="26"/>
        </w:rPr>
      </w:pPr>
      <w:r w:rsidRPr="00470849">
        <w:rPr>
          <w:sz w:val="26"/>
          <w:szCs w:val="26"/>
        </w:rPr>
        <w:t xml:space="preserve">Lūdzam precizēt projekta 2. panta redakciju, kas paredz, ka patērētāja sniegtos personas datus apstrādā </w:t>
      </w:r>
      <w:r w:rsidRPr="008F635C">
        <w:rPr>
          <w:sz w:val="26"/>
          <w:szCs w:val="26"/>
          <w:u w:val="single"/>
        </w:rPr>
        <w:t>patērētājs</w:t>
      </w:r>
      <w:r w:rsidRPr="00470849">
        <w:rPr>
          <w:sz w:val="26"/>
          <w:szCs w:val="26"/>
        </w:rPr>
        <w:t>, nevis pārdevējs.</w:t>
      </w:r>
      <w:r w:rsidR="00CE3F80">
        <w:rPr>
          <w:sz w:val="26"/>
          <w:szCs w:val="26"/>
        </w:rPr>
        <w:t xml:space="preserve"> </w:t>
      </w:r>
      <w:r w:rsidRPr="00CE3F80" w:rsidR="00CE3F80">
        <w:rPr>
          <w:sz w:val="26"/>
          <w:szCs w:val="26"/>
        </w:rPr>
        <w:t>Vienlaikus ierosinām papildināt projekta anotāciju ar norādi, kas ietverta Eiropas Parlamenta un Padomes 2019. gada 20.</w:t>
      </w:r>
      <w:r w:rsidR="002E5EA2">
        <w:rPr>
          <w:sz w:val="26"/>
          <w:szCs w:val="26"/>
        </w:rPr>
        <w:t> </w:t>
      </w:r>
      <w:r w:rsidRPr="00CE3F80" w:rsidR="00CE3F80">
        <w:rPr>
          <w:sz w:val="26"/>
          <w:szCs w:val="26"/>
        </w:rPr>
        <w:t>maija direktīvas (ES) 2019/770 par dažiem digitālā satura un digitālo pakalpojumu piegādes līgumu aspektiem 3. panta 8. punkta otrajā daļā, proti, ka kolīzijas gadījumā starp šīs direktīvas noteikumiem un Eiropas Savienības tiesību aktiem personas datu aizsardzības jomā noteicoši ir pēdējie (t.i. Regula (ES) 2016/679 un Direktīva 2002/58/E).</w:t>
      </w:r>
    </w:p>
    <w:p w:rsidR="00E70FE6" w:rsidP="00D55FCB" w:rsidRDefault="00E70FE6" w14:paraId="4F90D6C0" w14:textId="52FF2C81">
      <w:pPr>
        <w:pStyle w:val="ListParagraph"/>
        <w:numPr>
          <w:ilvl w:val="0"/>
          <w:numId w:val="22"/>
        </w:numPr>
        <w:tabs>
          <w:tab w:val="left" w:pos="993"/>
        </w:tabs>
        <w:ind w:left="0" w:firstLine="720"/>
        <w:rPr>
          <w:sz w:val="26"/>
          <w:szCs w:val="26"/>
        </w:rPr>
      </w:pPr>
      <w:r>
        <w:rPr>
          <w:sz w:val="26"/>
          <w:szCs w:val="26"/>
        </w:rPr>
        <w:t xml:space="preserve">Lūdzam precizēt projekta 2. pantā ietverto norādi “juridiskās prasības”, </w:t>
      </w:r>
      <w:r w:rsidR="00843B69">
        <w:rPr>
          <w:sz w:val="26"/>
          <w:szCs w:val="26"/>
        </w:rPr>
        <w:t xml:space="preserve">izsakot to viennozīmīgi skaidri un </w:t>
      </w:r>
      <w:r>
        <w:rPr>
          <w:sz w:val="26"/>
          <w:szCs w:val="26"/>
        </w:rPr>
        <w:t>norādot konkrētas prasības, kas attiecināmas uz pārdevēju.</w:t>
      </w:r>
    </w:p>
    <w:p w:rsidR="00D55FCB" w:rsidP="00D55FCB" w:rsidRDefault="00470849" w14:paraId="351CB7F7" w14:textId="2A6A6AD2">
      <w:pPr>
        <w:pStyle w:val="ListParagraph"/>
        <w:numPr>
          <w:ilvl w:val="0"/>
          <w:numId w:val="22"/>
        </w:numPr>
        <w:tabs>
          <w:tab w:val="left" w:pos="993"/>
        </w:tabs>
        <w:ind w:left="0" w:firstLine="720"/>
        <w:rPr>
          <w:sz w:val="26"/>
          <w:szCs w:val="26"/>
        </w:rPr>
      </w:pPr>
      <w:r>
        <w:rPr>
          <w:sz w:val="26"/>
          <w:szCs w:val="26"/>
        </w:rPr>
        <w:t>P</w:t>
      </w:r>
      <w:r w:rsidRPr="00470849" w:rsidR="008C6673">
        <w:rPr>
          <w:sz w:val="26"/>
          <w:szCs w:val="26"/>
        </w:rPr>
        <w:t xml:space="preserve">rojekta 6. pants paredz papildināt likuma 13. pantu ar ceturto daļu, kas </w:t>
      </w:r>
      <w:r w:rsidR="00C02871">
        <w:rPr>
          <w:sz w:val="26"/>
          <w:szCs w:val="26"/>
        </w:rPr>
        <w:t>paredz: “J</w:t>
      </w:r>
      <w:r w:rsidRPr="00470849" w:rsidR="008C6673">
        <w:rPr>
          <w:sz w:val="26"/>
          <w:szCs w:val="26"/>
        </w:rPr>
        <w:t>a precei, kurai ir digitāli elementi, ir paredzēta digitālā satura vai digitālā pakalpojuma pastāvīga piegāde kādā laikposmā, attiecībā uz neatbilstību, kas kļūst redzama šā likuma 27. pantā minētajā laikposmā, pārdevējam ir pienākums pierādīt to, vai digitālais saturs vai digitālais pakalpojums bija atbilstīgs laikposmā, kas minēts šā likuma 27. panta 1.</w:t>
      </w:r>
      <w:r w:rsidRPr="00C02871" w:rsidR="008C6673">
        <w:rPr>
          <w:sz w:val="26"/>
          <w:szCs w:val="26"/>
          <w:vertAlign w:val="superscript"/>
        </w:rPr>
        <w:t>1</w:t>
      </w:r>
      <w:r w:rsidRPr="00470849" w:rsidR="008C6673">
        <w:rPr>
          <w:sz w:val="26"/>
          <w:szCs w:val="26"/>
        </w:rPr>
        <w:t>daļā.</w:t>
      </w:r>
      <w:r w:rsidR="00C02871">
        <w:rPr>
          <w:sz w:val="26"/>
          <w:szCs w:val="26"/>
        </w:rPr>
        <w:t>”</w:t>
      </w:r>
      <w:r w:rsidRPr="00470849" w:rsidR="008C6673">
        <w:rPr>
          <w:sz w:val="26"/>
          <w:szCs w:val="26"/>
        </w:rPr>
        <w:t xml:space="preserve"> Tiesiskās skaidrības nodrošināšanai, lūdzu skaidrot, kā nošķirt preci, kurai ir digitāli elementi un kurai nav. </w:t>
      </w:r>
    </w:p>
    <w:p w:rsidRPr="00D55FCB" w:rsidR="00D55FCB" w:rsidP="00D55FCB" w:rsidRDefault="008C6673" w14:paraId="1FA92AC4" w14:textId="0F832485">
      <w:pPr>
        <w:tabs>
          <w:tab w:val="left" w:pos="993"/>
        </w:tabs>
        <w:ind w:firstLine="709"/>
        <w:rPr>
          <w:sz w:val="26"/>
          <w:szCs w:val="26"/>
        </w:rPr>
      </w:pPr>
      <w:r w:rsidRPr="00D55FCB">
        <w:rPr>
          <w:sz w:val="26"/>
          <w:szCs w:val="26"/>
        </w:rPr>
        <w:t xml:space="preserve">Vienlaikus lūdzam izvērtēt, vai nepieciešams likumā ietvert skaidrojumu vai kritērijus, </w:t>
      </w:r>
      <w:r w:rsidRPr="00D55FCB" w:rsidR="00C02871">
        <w:rPr>
          <w:sz w:val="26"/>
          <w:szCs w:val="26"/>
        </w:rPr>
        <w:t xml:space="preserve">kas </w:t>
      </w:r>
      <w:r w:rsidRPr="00D55FCB">
        <w:rPr>
          <w:sz w:val="26"/>
          <w:szCs w:val="26"/>
        </w:rPr>
        <w:t>nošķir preces, kurai ir digitāli elementi un kurai nav</w:t>
      </w:r>
      <w:r w:rsidRPr="00D55FCB" w:rsidR="00D55FCB">
        <w:rPr>
          <w:sz w:val="26"/>
          <w:szCs w:val="26"/>
        </w:rPr>
        <w:t xml:space="preserve"> šādu elementu</w:t>
      </w:r>
      <w:r w:rsidRPr="00D55FCB">
        <w:rPr>
          <w:sz w:val="26"/>
          <w:szCs w:val="26"/>
        </w:rPr>
        <w:t>.</w:t>
      </w:r>
    </w:p>
    <w:p w:rsidR="00D55FCB" w:rsidP="00D55FCB" w:rsidRDefault="00D55FCB" w14:paraId="41EC401B" w14:textId="77777777">
      <w:pPr>
        <w:pStyle w:val="ListParagraph"/>
        <w:numPr>
          <w:ilvl w:val="0"/>
          <w:numId w:val="22"/>
        </w:numPr>
        <w:tabs>
          <w:tab w:val="left" w:pos="993"/>
        </w:tabs>
        <w:ind w:left="0" w:firstLine="720"/>
        <w:rPr>
          <w:sz w:val="26"/>
          <w:szCs w:val="26"/>
        </w:rPr>
      </w:pPr>
      <w:r>
        <w:rPr>
          <w:sz w:val="26"/>
          <w:szCs w:val="26"/>
        </w:rPr>
        <w:t>P</w:t>
      </w:r>
      <w:r w:rsidRPr="00D55FCB" w:rsidR="008C6673">
        <w:rPr>
          <w:sz w:val="26"/>
          <w:szCs w:val="26"/>
        </w:rPr>
        <w:t>rojekta 9. pants paredz papildināt likumu ar jaunu nodaļu “III</w:t>
      </w:r>
      <w:r w:rsidRPr="00D55FCB" w:rsidR="008C6673">
        <w:rPr>
          <w:sz w:val="26"/>
          <w:szCs w:val="26"/>
          <w:vertAlign w:val="superscript"/>
        </w:rPr>
        <w:t>1</w:t>
      </w:r>
      <w:r w:rsidRPr="00D55FCB" w:rsidR="008C6673">
        <w:rPr>
          <w:sz w:val="26"/>
          <w:szCs w:val="26"/>
        </w:rPr>
        <w:t xml:space="preserve"> Digitālā satura un digitālā pakalpojuma atbilstība līguma noteikumiem”. Minētās nodaļas 16.</w:t>
      </w:r>
      <w:r w:rsidRPr="00D55FCB" w:rsidR="008C6673">
        <w:rPr>
          <w:sz w:val="26"/>
          <w:szCs w:val="26"/>
          <w:vertAlign w:val="superscript"/>
        </w:rPr>
        <w:t>2</w:t>
      </w:r>
      <w:r w:rsidRPr="00D55FCB" w:rsidR="008C6673">
        <w:rPr>
          <w:sz w:val="26"/>
          <w:szCs w:val="26"/>
        </w:rPr>
        <w:t> panta otrās daļas 1. punkts</w:t>
      </w:r>
      <w:r>
        <w:rPr>
          <w:sz w:val="26"/>
          <w:szCs w:val="26"/>
        </w:rPr>
        <w:t xml:space="preserve"> paredz</w:t>
      </w:r>
      <w:r w:rsidRPr="00D55FCB" w:rsidR="008C6673">
        <w:rPr>
          <w:sz w:val="26"/>
          <w:szCs w:val="26"/>
        </w:rPr>
        <w:t xml:space="preserve">, ka </w:t>
      </w:r>
      <w:r>
        <w:rPr>
          <w:sz w:val="26"/>
          <w:szCs w:val="26"/>
        </w:rPr>
        <w:t>“</w:t>
      </w:r>
      <w:r w:rsidRPr="00D55FCB" w:rsidR="008C6673">
        <w:rPr>
          <w:sz w:val="26"/>
          <w:szCs w:val="26"/>
        </w:rPr>
        <w:t xml:space="preserve">pārdevējs ir izpildījis piegādes saistības, ja patērētājam vai fiziskajam vai virtuālajam aprīkojumam, ko patērētājs ir izvēlējies šim nolūkam, ir darīts pieejams digitālais saturs vai jebkādi līdzekļi, kas </w:t>
      </w:r>
      <w:r>
        <w:rPr>
          <w:sz w:val="26"/>
          <w:szCs w:val="26"/>
        </w:rPr>
        <w:t xml:space="preserve">ir </w:t>
      </w:r>
      <w:r w:rsidRPr="00D55FCB" w:rsidR="008C6673">
        <w:rPr>
          <w:sz w:val="26"/>
          <w:szCs w:val="26"/>
        </w:rPr>
        <w:t>piemēroti, lai digitālajam saturam piekļūtu vai to lejuplādētu</w:t>
      </w:r>
      <w:r>
        <w:rPr>
          <w:sz w:val="26"/>
          <w:szCs w:val="26"/>
        </w:rPr>
        <w:t>”</w:t>
      </w:r>
      <w:r w:rsidRPr="00D55FCB" w:rsidR="008C6673">
        <w:rPr>
          <w:sz w:val="26"/>
          <w:szCs w:val="26"/>
        </w:rPr>
        <w:t xml:space="preserve">. </w:t>
      </w:r>
    </w:p>
    <w:p w:rsidR="00D55FCB" w:rsidP="00D55FCB" w:rsidRDefault="008C6673" w14:paraId="4155B164" w14:textId="77777777">
      <w:pPr>
        <w:tabs>
          <w:tab w:val="left" w:pos="993"/>
        </w:tabs>
        <w:ind w:firstLine="709"/>
        <w:rPr>
          <w:sz w:val="26"/>
          <w:szCs w:val="26"/>
        </w:rPr>
      </w:pPr>
      <w:r w:rsidRPr="00D55FCB">
        <w:rPr>
          <w:sz w:val="26"/>
          <w:szCs w:val="26"/>
        </w:rPr>
        <w:lastRenderedPageBreak/>
        <w:t>Tiesiskās skaidrības nodrošināšanai, lūdzam skaidrot</w:t>
      </w:r>
      <w:r w:rsidRPr="00D55FCB" w:rsidR="00D55FCB">
        <w:rPr>
          <w:sz w:val="26"/>
          <w:szCs w:val="26"/>
        </w:rPr>
        <w:t xml:space="preserve"> projekta</w:t>
      </w:r>
      <w:r w:rsidRPr="00D55FCB">
        <w:rPr>
          <w:sz w:val="26"/>
          <w:szCs w:val="26"/>
        </w:rPr>
        <w:t xml:space="preserve"> anotācijā, vai pārdevējs būs izpildījis piegādes prasības, ja patērētājam būs pieejama aktīvā saite, no kuras lejuplādēt digitālo saturu. </w:t>
      </w:r>
    </w:p>
    <w:p w:rsidR="00123FF0" w:rsidP="00D55FCB" w:rsidRDefault="008C6673" w14:paraId="11F80D53" w14:textId="77777777">
      <w:pPr>
        <w:tabs>
          <w:tab w:val="left" w:pos="993"/>
        </w:tabs>
        <w:ind w:firstLine="709"/>
        <w:rPr>
          <w:sz w:val="26"/>
          <w:szCs w:val="26"/>
        </w:rPr>
      </w:pPr>
      <w:r w:rsidRPr="00D55FCB">
        <w:rPr>
          <w:sz w:val="26"/>
          <w:szCs w:val="26"/>
        </w:rPr>
        <w:t>Vienlaikus lūdzam skaidrot, kādas sekas iestāsies, ja patērētājs uzreiz nebūs lejuplādējis digitālo saturu un tikai pēc laika konstatēs, ka digitālais saturs nav pieejams.</w:t>
      </w:r>
    </w:p>
    <w:p w:rsidR="00123FF0" w:rsidP="00123FF0" w:rsidRDefault="008C6673" w14:paraId="33234534" w14:textId="77777777">
      <w:pPr>
        <w:tabs>
          <w:tab w:val="left" w:pos="993"/>
        </w:tabs>
        <w:ind w:firstLine="709"/>
        <w:rPr>
          <w:sz w:val="26"/>
          <w:szCs w:val="26"/>
        </w:rPr>
      </w:pPr>
      <w:r w:rsidRPr="00D55FCB">
        <w:rPr>
          <w:sz w:val="26"/>
          <w:szCs w:val="26"/>
        </w:rPr>
        <w:t xml:space="preserve">Tāpat lūdzam skaidrot, vai šāda digitālā satura nepieejamības atklāšanās ietekmētu </w:t>
      </w:r>
      <w:r w:rsidR="00123FF0">
        <w:rPr>
          <w:sz w:val="26"/>
          <w:szCs w:val="26"/>
        </w:rPr>
        <w:t xml:space="preserve">projekta 9. pantā izteiktā </w:t>
      </w:r>
      <w:r w:rsidRPr="00D55FCB">
        <w:rPr>
          <w:sz w:val="26"/>
          <w:szCs w:val="26"/>
        </w:rPr>
        <w:t>16.</w:t>
      </w:r>
      <w:r w:rsidRPr="00D55FCB">
        <w:rPr>
          <w:sz w:val="26"/>
          <w:szCs w:val="26"/>
          <w:vertAlign w:val="superscript"/>
        </w:rPr>
        <w:t>4</w:t>
      </w:r>
      <w:r w:rsidRPr="00D55FCB">
        <w:rPr>
          <w:sz w:val="26"/>
          <w:szCs w:val="26"/>
        </w:rPr>
        <w:t> pant</w:t>
      </w:r>
      <w:r w:rsidR="00123FF0">
        <w:rPr>
          <w:sz w:val="26"/>
          <w:szCs w:val="26"/>
        </w:rPr>
        <w:t>ā paredzētos</w:t>
      </w:r>
      <w:r w:rsidRPr="00D55FCB">
        <w:rPr>
          <w:sz w:val="26"/>
          <w:szCs w:val="26"/>
        </w:rPr>
        <w:t xml:space="preserve"> termiņus un pierādīšanas pienākumus, kā</w:t>
      </w:r>
      <w:r w:rsidR="00123FF0">
        <w:rPr>
          <w:sz w:val="26"/>
          <w:szCs w:val="26"/>
        </w:rPr>
        <w:t xml:space="preserve"> arī, kā</w:t>
      </w:r>
      <w:r w:rsidRPr="00D55FCB">
        <w:rPr>
          <w:sz w:val="26"/>
          <w:szCs w:val="26"/>
        </w:rPr>
        <w:t xml:space="preserve"> šāda neatbilstības konstatēšana ietekmētu no projekta 13. panta izrietošo patērētāja prasījuma tiesību izmantošanas termiņu.</w:t>
      </w:r>
    </w:p>
    <w:p w:rsidRPr="00414CAD" w:rsidR="00E8259A" w:rsidP="00E8259A" w:rsidRDefault="00E8259A" w14:paraId="4D3A5EDF" w14:textId="47BCC18F">
      <w:pPr>
        <w:pStyle w:val="ListParagraph"/>
        <w:numPr>
          <w:ilvl w:val="0"/>
          <w:numId w:val="22"/>
        </w:numPr>
        <w:tabs>
          <w:tab w:val="left" w:pos="993"/>
        </w:tabs>
        <w:ind w:left="0" w:firstLine="709"/>
        <w:rPr>
          <w:sz w:val="26"/>
          <w:szCs w:val="26"/>
        </w:rPr>
      </w:pPr>
      <w:r>
        <w:rPr>
          <w:sz w:val="26"/>
          <w:szCs w:val="26"/>
        </w:rPr>
        <w:t xml:space="preserve">Norādām, ka normatīvā akta projektu raksta, </w:t>
      </w:r>
      <w:r w:rsidRPr="00E8259A">
        <w:rPr>
          <w:sz w:val="26"/>
          <w:szCs w:val="26"/>
        </w:rPr>
        <w:t>izmantojot vienveidīgas un</w:t>
      </w:r>
      <w:r>
        <w:rPr>
          <w:sz w:val="26"/>
          <w:szCs w:val="26"/>
        </w:rPr>
        <w:t xml:space="preserve"> </w:t>
      </w:r>
      <w:r w:rsidRPr="00E8259A">
        <w:rPr>
          <w:sz w:val="26"/>
          <w:szCs w:val="26"/>
        </w:rPr>
        <w:t>standartizētas vārdiskās izteiksmes</w:t>
      </w:r>
      <w:r w:rsidR="00414CAD">
        <w:rPr>
          <w:sz w:val="26"/>
          <w:szCs w:val="26"/>
        </w:rPr>
        <w:t>, vienādas nozīmes jēdzienus apzīmējot ar vienādiem vārdiem. Tādējādi lūdzam atkārtoti izvērtēt p</w:t>
      </w:r>
      <w:r w:rsidRPr="00414CAD">
        <w:rPr>
          <w:sz w:val="26"/>
          <w:szCs w:val="26"/>
        </w:rPr>
        <w:t>rojekta 14. pantā izteiktā 28. panta 6.</w:t>
      </w:r>
      <w:r w:rsidRPr="00414CAD">
        <w:rPr>
          <w:sz w:val="26"/>
          <w:szCs w:val="26"/>
          <w:vertAlign w:val="superscript"/>
        </w:rPr>
        <w:t>1</w:t>
      </w:r>
      <w:r w:rsidRPr="00414CAD">
        <w:rPr>
          <w:sz w:val="26"/>
          <w:szCs w:val="26"/>
        </w:rPr>
        <w:t xml:space="preserve"> daļa</w:t>
      </w:r>
      <w:r w:rsidR="00414CAD">
        <w:rPr>
          <w:sz w:val="26"/>
          <w:szCs w:val="26"/>
        </w:rPr>
        <w:t>s</w:t>
      </w:r>
      <w:r w:rsidRPr="00414CAD">
        <w:rPr>
          <w:sz w:val="26"/>
          <w:szCs w:val="26"/>
        </w:rPr>
        <w:t xml:space="preserve"> un </w:t>
      </w:r>
      <w:r w:rsidR="00414CAD">
        <w:rPr>
          <w:sz w:val="26"/>
          <w:szCs w:val="26"/>
        </w:rPr>
        <w:t xml:space="preserve">projekta </w:t>
      </w:r>
      <w:r w:rsidRPr="00414CAD">
        <w:rPr>
          <w:sz w:val="26"/>
          <w:szCs w:val="26"/>
        </w:rPr>
        <w:t>16. pantā izteiktā 30.</w:t>
      </w:r>
      <w:r w:rsidRPr="00414CAD">
        <w:rPr>
          <w:sz w:val="26"/>
          <w:szCs w:val="26"/>
          <w:vertAlign w:val="superscript"/>
        </w:rPr>
        <w:t>3</w:t>
      </w:r>
      <w:r w:rsidRPr="00414CAD">
        <w:rPr>
          <w:sz w:val="26"/>
          <w:szCs w:val="26"/>
        </w:rPr>
        <w:t xml:space="preserve"> panta pirmā</w:t>
      </w:r>
      <w:r w:rsidR="00414CAD">
        <w:rPr>
          <w:sz w:val="26"/>
          <w:szCs w:val="26"/>
        </w:rPr>
        <w:t>s</w:t>
      </w:r>
      <w:r w:rsidRPr="00414CAD">
        <w:rPr>
          <w:sz w:val="26"/>
          <w:szCs w:val="26"/>
        </w:rPr>
        <w:t xml:space="preserve"> daļa</w:t>
      </w:r>
      <w:r w:rsidR="00414CAD">
        <w:rPr>
          <w:sz w:val="26"/>
          <w:szCs w:val="26"/>
        </w:rPr>
        <w:t xml:space="preserve">s redakciju, savstarpēji saskaņojot šīs redakcijas. </w:t>
      </w:r>
    </w:p>
    <w:p w:rsidR="00B1515B" w:rsidP="00123FF0" w:rsidRDefault="00123FF0" w14:paraId="16920F46" w14:textId="00A4CC33">
      <w:pPr>
        <w:pStyle w:val="ListParagraph"/>
        <w:numPr>
          <w:ilvl w:val="0"/>
          <w:numId w:val="22"/>
        </w:numPr>
        <w:tabs>
          <w:tab w:val="left" w:pos="720"/>
          <w:tab w:val="left" w:pos="993"/>
        </w:tabs>
        <w:ind w:left="0" w:firstLine="720"/>
        <w:rPr>
          <w:sz w:val="26"/>
          <w:szCs w:val="26"/>
        </w:rPr>
      </w:pPr>
      <w:r>
        <w:rPr>
          <w:sz w:val="26"/>
          <w:szCs w:val="26"/>
        </w:rPr>
        <w:t xml:space="preserve">Saskaņā ar </w:t>
      </w:r>
      <w:r w:rsidRPr="00123FF0" w:rsidR="008C6673">
        <w:rPr>
          <w:sz w:val="26"/>
          <w:szCs w:val="26"/>
        </w:rPr>
        <w:t xml:space="preserve">projekta 14. pantu likuma 28. pantu paredzēts papildināt ar 12. daļu, kas </w:t>
      </w:r>
      <w:r w:rsidR="00B1515B">
        <w:rPr>
          <w:sz w:val="26"/>
          <w:szCs w:val="26"/>
        </w:rPr>
        <w:t>paredz</w:t>
      </w:r>
      <w:r w:rsidRPr="00123FF0" w:rsidR="008C6673">
        <w:rPr>
          <w:sz w:val="26"/>
          <w:szCs w:val="26"/>
        </w:rPr>
        <w:t xml:space="preserve">, ka </w:t>
      </w:r>
      <w:r w:rsidR="00B1515B">
        <w:rPr>
          <w:sz w:val="26"/>
          <w:szCs w:val="26"/>
        </w:rPr>
        <w:t>“</w:t>
      </w:r>
      <w:r w:rsidRPr="00123FF0" w:rsidR="008C6673">
        <w:rPr>
          <w:sz w:val="26"/>
          <w:szCs w:val="26"/>
        </w:rPr>
        <w:t>patērētājam ir tiesības aizturēt jebkādas vēl nesamaksātās cenas daļas vai tās daļas maksājumu līdz brīdim, kad pārdevējs ir izpildījis savus pienākumus saskaņā ar šo pantu. Ja patērētājs izvēlas atlikt maksājumu, par to jāpaziņo pārdevējam rakstveidā bez nepamatotas kavēšanās. Pārdevējs ir atbildīs par patērētāja tiesību atlikt maksājumu paziņošanu saistītā līguma pusēm. Pārdevēja pienākumu izpilde tiek uzskatīta par pabeigtu ar brīdi, kad pārdevējs paziņojis patērētājam par preces atbilstības panākšanu</w:t>
      </w:r>
      <w:r w:rsidR="00B1515B">
        <w:rPr>
          <w:sz w:val="26"/>
          <w:szCs w:val="26"/>
        </w:rPr>
        <w:t>”</w:t>
      </w:r>
      <w:r w:rsidRPr="00123FF0" w:rsidR="008C6673">
        <w:rPr>
          <w:sz w:val="26"/>
          <w:szCs w:val="26"/>
        </w:rPr>
        <w:t xml:space="preserve">. </w:t>
      </w:r>
    </w:p>
    <w:p w:rsidR="003E38B3" w:rsidP="003E38B3" w:rsidRDefault="008C6673" w14:paraId="29ACE25C" w14:textId="77777777">
      <w:pPr>
        <w:tabs>
          <w:tab w:val="left" w:pos="720"/>
          <w:tab w:val="left" w:pos="993"/>
        </w:tabs>
        <w:ind w:firstLine="709"/>
        <w:rPr>
          <w:sz w:val="26"/>
          <w:szCs w:val="26"/>
        </w:rPr>
      </w:pPr>
      <w:r w:rsidRPr="00B1515B">
        <w:rPr>
          <w:sz w:val="26"/>
          <w:szCs w:val="26"/>
        </w:rPr>
        <w:t xml:space="preserve">Lūdzam skaidrot </w:t>
      </w:r>
      <w:r w:rsidR="003E38B3">
        <w:rPr>
          <w:sz w:val="26"/>
          <w:szCs w:val="26"/>
        </w:rPr>
        <w:t xml:space="preserve">projekta </w:t>
      </w:r>
      <w:r w:rsidRPr="00B1515B">
        <w:rPr>
          <w:sz w:val="26"/>
          <w:szCs w:val="26"/>
        </w:rPr>
        <w:t>anotācijā, kādas sekas rastos komersantam, ja patērētājs izmantotu tiesības aizturēt maksājumus, piemēram, vai komersantam būtu jāatbild par nokavējumu vai saistību nepienācīgu izpildīšanu ar līgumu saistītajām pusēm, kā arī, vai</w:t>
      </w:r>
      <w:r w:rsidR="003E38B3">
        <w:rPr>
          <w:sz w:val="26"/>
          <w:szCs w:val="26"/>
        </w:rPr>
        <w:t>,</w:t>
      </w:r>
      <w:r w:rsidRPr="00B1515B">
        <w:rPr>
          <w:sz w:val="26"/>
          <w:szCs w:val="26"/>
        </w:rPr>
        <w:t xml:space="preserve"> šādas tiesības izmantojot</w:t>
      </w:r>
      <w:r w:rsidR="003E38B3">
        <w:rPr>
          <w:sz w:val="26"/>
          <w:szCs w:val="26"/>
        </w:rPr>
        <w:t>,</w:t>
      </w:r>
      <w:r w:rsidRPr="00B1515B">
        <w:rPr>
          <w:sz w:val="26"/>
          <w:szCs w:val="26"/>
        </w:rPr>
        <w:t xml:space="preserve"> patērētājam nenāktos atbildēt komersantam par saistību izpildes nokavējumu vai kādu citu saistību izpildes pārkāpumu.</w:t>
      </w:r>
    </w:p>
    <w:p w:rsidR="007E381E" w:rsidP="00CE3F80" w:rsidRDefault="003E38B3" w14:paraId="3D973922" w14:textId="61C51D23">
      <w:pPr>
        <w:pStyle w:val="ListParagraph"/>
        <w:numPr>
          <w:ilvl w:val="0"/>
          <w:numId w:val="22"/>
        </w:numPr>
        <w:tabs>
          <w:tab w:val="left" w:pos="720"/>
          <w:tab w:val="left" w:pos="1134"/>
        </w:tabs>
        <w:ind w:left="0" w:firstLine="720"/>
        <w:rPr>
          <w:sz w:val="26"/>
          <w:szCs w:val="26"/>
        </w:rPr>
      </w:pPr>
      <w:r>
        <w:rPr>
          <w:sz w:val="26"/>
          <w:szCs w:val="26"/>
        </w:rPr>
        <w:t xml:space="preserve">Saskaņā ar </w:t>
      </w:r>
      <w:r w:rsidRPr="003E38B3" w:rsidR="008C6673">
        <w:rPr>
          <w:sz w:val="26"/>
          <w:szCs w:val="26"/>
        </w:rPr>
        <w:t xml:space="preserve">projekta 1. pantu likumā tiek iekļauta jauna definīcija – </w:t>
      </w:r>
      <w:r w:rsidR="007E381E">
        <w:rPr>
          <w:sz w:val="26"/>
          <w:szCs w:val="26"/>
        </w:rPr>
        <w:t>“</w:t>
      </w:r>
      <w:r w:rsidRPr="003E38B3" w:rsidR="008C6673">
        <w:rPr>
          <w:sz w:val="26"/>
          <w:szCs w:val="26"/>
        </w:rPr>
        <w:t>digitālā satura vai digitālā pakalpojuma cena</w:t>
      </w:r>
      <w:r w:rsidR="007E381E">
        <w:rPr>
          <w:sz w:val="26"/>
          <w:szCs w:val="26"/>
        </w:rPr>
        <w:t>”</w:t>
      </w:r>
      <w:r w:rsidRPr="003E38B3" w:rsidR="008C6673">
        <w:rPr>
          <w:sz w:val="26"/>
          <w:szCs w:val="26"/>
        </w:rPr>
        <w:t xml:space="preserve"> – naudas summa vai vērtības digitāls ekvivalents, kas jāsamaksā par digitālā satura vai digitālā pakalpojuma piegādi. No </w:t>
      </w:r>
      <w:r>
        <w:rPr>
          <w:sz w:val="26"/>
          <w:szCs w:val="26"/>
        </w:rPr>
        <w:t xml:space="preserve">projekta </w:t>
      </w:r>
      <w:r w:rsidRPr="003E38B3" w:rsidR="008C6673">
        <w:rPr>
          <w:sz w:val="26"/>
          <w:szCs w:val="26"/>
        </w:rPr>
        <w:t>anotācijās izriet, ka ar projektu tiek nostiprināta jau praksē esošā pieeja maksāt naudas summu vai vērtības digitālu ekvivalentu. Savukārt ar projekta 15. pantu paredzēts iekļaut likumā 29.</w:t>
      </w:r>
      <w:r w:rsidRPr="003E38B3" w:rsidR="008C6673">
        <w:rPr>
          <w:sz w:val="26"/>
          <w:szCs w:val="26"/>
          <w:vertAlign w:val="superscript"/>
        </w:rPr>
        <w:t>1</w:t>
      </w:r>
      <w:r w:rsidR="00E8259A">
        <w:rPr>
          <w:sz w:val="26"/>
          <w:szCs w:val="26"/>
          <w:vertAlign w:val="superscript"/>
        </w:rPr>
        <w:t> </w:t>
      </w:r>
      <w:r w:rsidRPr="003E38B3" w:rsidR="008C6673">
        <w:rPr>
          <w:sz w:val="26"/>
          <w:szCs w:val="26"/>
        </w:rPr>
        <w:t>pantu, kur</w:t>
      </w:r>
      <w:r w:rsidR="00A5482E">
        <w:rPr>
          <w:sz w:val="26"/>
          <w:szCs w:val="26"/>
        </w:rPr>
        <w:t xml:space="preserve">ā </w:t>
      </w:r>
      <w:bookmarkStart w:name="_GoBack" w:id="0"/>
      <w:bookmarkEnd w:id="0"/>
      <w:r w:rsidRPr="003E38B3" w:rsidR="008C6673">
        <w:rPr>
          <w:sz w:val="26"/>
          <w:szCs w:val="26"/>
        </w:rPr>
        <w:t xml:space="preserve">iekļautas patērētāja tiesības atcelt līgumu. </w:t>
      </w:r>
    </w:p>
    <w:p w:rsidRPr="007E381E" w:rsidR="00CE3F80" w:rsidP="007E381E" w:rsidRDefault="008C6673" w14:paraId="6EC70999" w14:textId="3D493C33">
      <w:pPr>
        <w:tabs>
          <w:tab w:val="left" w:pos="720"/>
          <w:tab w:val="left" w:pos="1134"/>
        </w:tabs>
        <w:ind w:firstLine="709"/>
        <w:rPr>
          <w:sz w:val="26"/>
          <w:szCs w:val="26"/>
        </w:rPr>
      </w:pPr>
      <w:r w:rsidRPr="007E381E">
        <w:rPr>
          <w:sz w:val="26"/>
          <w:szCs w:val="26"/>
        </w:rPr>
        <w:t>Lūdzam skaidrot, kādas sekas būs līguma atcelšanai, ja patērētājs pret saņemto digitālo saturu vai digitālā pakalpojuma piegādi ir sniedzis savus datus, proti, kā šādā gadījumā komersants varēs atgriezt patērētājam viņa sniegto digitālās vērtības ekvivalentu, kā arī kādā veidā patērētājs varēs pārliecināties, ka komersants vairs neizmanto viņa sniegto digitālās vērtības ekvivalentu.</w:t>
      </w:r>
    </w:p>
    <w:p w:rsidRPr="00B1327C" w:rsidR="00B1327C" w:rsidP="00B1327C" w:rsidRDefault="00B1327C" w14:paraId="6746A099" w14:textId="4406840E">
      <w:pPr>
        <w:pStyle w:val="ListParagraph"/>
        <w:numPr>
          <w:ilvl w:val="0"/>
          <w:numId w:val="22"/>
        </w:numPr>
        <w:tabs>
          <w:tab w:val="left" w:pos="720"/>
          <w:tab w:val="left" w:pos="1134"/>
        </w:tabs>
        <w:ind w:left="0" w:firstLine="720"/>
        <w:rPr>
          <w:sz w:val="26"/>
          <w:szCs w:val="26"/>
        </w:rPr>
      </w:pPr>
      <w:r>
        <w:rPr>
          <w:sz w:val="26"/>
          <w:szCs w:val="26"/>
        </w:rPr>
        <w:t xml:space="preserve">Lūdzam atkārtoti izvērtēt projekta I sadaļas 2. punktā ietverto skaidrojumu par </w:t>
      </w:r>
      <w:r w:rsidRPr="00B1327C">
        <w:rPr>
          <w:iCs/>
          <w:sz w:val="26"/>
          <w:szCs w:val="26"/>
        </w:rPr>
        <w:t>Direktīv</w:t>
      </w:r>
      <w:r>
        <w:rPr>
          <w:iCs/>
          <w:sz w:val="26"/>
          <w:szCs w:val="26"/>
        </w:rPr>
        <w:t>ā</w:t>
      </w:r>
      <w:r w:rsidRPr="00B1327C">
        <w:rPr>
          <w:iCs/>
          <w:sz w:val="26"/>
          <w:szCs w:val="26"/>
        </w:rPr>
        <w:t xml:space="preserve"> 2019/771 paredz</w:t>
      </w:r>
      <w:r>
        <w:rPr>
          <w:iCs/>
          <w:sz w:val="26"/>
          <w:szCs w:val="26"/>
        </w:rPr>
        <w:t>ēto</w:t>
      </w:r>
      <w:r w:rsidRPr="00B1327C">
        <w:rPr>
          <w:iCs/>
          <w:sz w:val="26"/>
          <w:szCs w:val="26"/>
        </w:rPr>
        <w:t xml:space="preserve"> iespēju</w:t>
      </w:r>
      <w:r>
        <w:rPr>
          <w:iCs/>
          <w:sz w:val="26"/>
          <w:szCs w:val="26"/>
        </w:rPr>
        <w:t xml:space="preserve"> d</w:t>
      </w:r>
      <w:r w:rsidRPr="00B1327C">
        <w:rPr>
          <w:iCs/>
          <w:sz w:val="26"/>
          <w:szCs w:val="26"/>
        </w:rPr>
        <w:t>alībvalstīm pagarināt patērētāja prasījumu tiesību termiņus,</w:t>
      </w:r>
      <w:r>
        <w:rPr>
          <w:iCs/>
          <w:sz w:val="26"/>
          <w:szCs w:val="26"/>
        </w:rPr>
        <w:t xml:space="preserve"> kā arī projekta anotācijas VI sadaļas</w:t>
      </w:r>
      <w:r w:rsidR="00280F86">
        <w:rPr>
          <w:iCs/>
          <w:sz w:val="26"/>
          <w:szCs w:val="26"/>
        </w:rPr>
        <w:t xml:space="preserve"> 3. punktā iekļauto skaidrojumu, skaidrojot,</w:t>
      </w:r>
      <w:r w:rsidR="00DC3678">
        <w:rPr>
          <w:iCs/>
          <w:sz w:val="26"/>
          <w:szCs w:val="26"/>
        </w:rPr>
        <w:t xml:space="preserve"> ko tieši nozīmē</w:t>
      </w:r>
      <w:r w:rsidR="005E27D3">
        <w:rPr>
          <w:iCs/>
          <w:sz w:val="26"/>
          <w:szCs w:val="26"/>
        </w:rPr>
        <w:t xml:space="preserve"> minētais</w:t>
      </w:r>
      <w:r w:rsidR="00DC3678">
        <w:rPr>
          <w:iCs/>
          <w:sz w:val="26"/>
          <w:szCs w:val="26"/>
        </w:rPr>
        <w:t xml:space="preserve"> </w:t>
      </w:r>
      <w:r w:rsidRPr="00280F86" w:rsidR="00280F86">
        <w:rPr>
          <w:iCs/>
          <w:sz w:val="26"/>
          <w:szCs w:val="26"/>
        </w:rPr>
        <w:t>izvērtējums, kas pierādītu, ka tieši šādā veidā tiks nodrošināts augstāks patērētāju aizsardzības līmenis un veicināta preču ilgtspēj</w:t>
      </w:r>
      <w:r w:rsidR="00DC3678">
        <w:rPr>
          <w:iCs/>
          <w:sz w:val="26"/>
          <w:szCs w:val="26"/>
        </w:rPr>
        <w:t xml:space="preserve">a, kā arī, kādēļ šāds izvērtējums nav veikts. </w:t>
      </w:r>
    </w:p>
    <w:p w:rsidRPr="001662AF" w:rsidR="008007BC" w:rsidP="00CE3F80" w:rsidRDefault="009F0B4E" w14:paraId="510BBE05" w14:textId="5EFDE9C4">
      <w:pPr>
        <w:pStyle w:val="ListParagraph"/>
        <w:numPr>
          <w:ilvl w:val="0"/>
          <w:numId w:val="22"/>
        </w:numPr>
        <w:tabs>
          <w:tab w:val="left" w:pos="720"/>
          <w:tab w:val="left" w:pos="1134"/>
        </w:tabs>
        <w:ind w:left="0" w:firstLine="720"/>
        <w:rPr>
          <w:sz w:val="26"/>
          <w:szCs w:val="26"/>
        </w:rPr>
      </w:pPr>
      <w:r w:rsidRPr="00CE3F80">
        <w:rPr>
          <w:color w:val="000000" w:themeColor="text1"/>
          <w:sz w:val="26"/>
          <w:szCs w:val="26"/>
        </w:rPr>
        <w:t xml:space="preserve">Lūdzam projekta anotācijas V sadaļas 1. tabulas rīcības brīvības sadaļā norādīt izvērstu skaidrojumu </w:t>
      </w:r>
      <w:r w:rsidR="008E1111">
        <w:rPr>
          <w:color w:val="000000" w:themeColor="text1"/>
          <w:sz w:val="26"/>
          <w:szCs w:val="26"/>
        </w:rPr>
        <w:t xml:space="preserve">par </w:t>
      </w:r>
      <w:r w:rsidRPr="008E1111" w:rsidR="008E1111">
        <w:rPr>
          <w:iCs/>
          <w:color w:val="000000" w:themeColor="text1"/>
          <w:sz w:val="26"/>
          <w:szCs w:val="26"/>
        </w:rPr>
        <w:t>Direktīv</w:t>
      </w:r>
      <w:r w:rsidR="008E1111">
        <w:rPr>
          <w:iCs/>
          <w:color w:val="000000" w:themeColor="text1"/>
          <w:sz w:val="26"/>
          <w:szCs w:val="26"/>
        </w:rPr>
        <w:t>ā</w:t>
      </w:r>
      <w:r w:rsidRPr="008E1111" w:rsidR="008E1111">
        <w:rPr>
          <w:iCs/>
          <w:color w:val="000000" w:themeColor="text1"/>
          <w:sz w:val="26"/>
          <w:szCs w:val="26"/>
        </w:rPr>
        <w:t xml:space="preserve"> 2019/2161, Direktīv</w:t>
      </w:r>
      <w:r w:rsidR="008E1111">
        <w:rPr>
          <w:iCs/>
          <w:color w:val="000000" w:themeColor="text1"/>
          <w:sz w:val="26"/>
          <w:szCs w:val="26"/>
        </w:rPr>
        <w:t>ā</w:t>
      </w:r>
      <w:r w:rsidRPr="008E1111" w:rsidR="008E1111">
        <w:rPr>
          <w:iCs/>
          <w:color w:val="000000" w:themeColor="text1"/>
          <w:sz w:val="26"/>
          <w:szCs w:val="26"/>
        </w:rPr>
        <w:t xml:space="preserve"> 2019/770 un Direktīv</w:t>
      </w:r>
      <w:r w:rsidR="008E1111">
        <w:rPr>
          <w:iCs/>
          <w:color w:val="000000" w:themeColor="text1"/>
          <w:sz w:val="26"/>
          <w:szCs w:val="26"/>
        </w:rPr>
        <w:t>ā</w:t>
      </w:r>
      <w:r w:rsidRPr="008E1111" w:rsidR="008E1111">
        <w:rPr>
          <w:iCs/>
          <w:color w:val="000000" w:themeColor="text1"/>
          <w:sz w:val="26"/>
          <w:szCs w:val="26"/>
        </w:rPr>
        <w:t xml:space="preserve"> 2019/771 paredzētā</w:t>
      </w:r>
      <w:r w:rsidR="008E1111">
        <w:rPr>
          <w:iCs/>
          <w:color w:val="000000" w:themeColor="text1"/>
          <w:sz w:val="26"/>
          <w:szCs w:val="26"/>
        </w:rPr>
        <w:t>s</w:t>
      </w:r>
      <w:r w:rsidRPr="008E1111" w:rsidR="008E1111">
        <w:rPr>
          <w:iCs/>
          <w:color w:val="000000" w:themeColor="text1"/>
          <w:sz w:val="26"/>
          <w:szCs w:val="26"/>
        </w:rPr>
        <w:t xml:space="preserve"> rīcības brīvība</w:t>
      </w:r>
      <w:r w:rsidR="008E1111">
        <w:rPr>
          <w:iCs/>
          <w:color w:val="000000" w:themeColor="text1"/>
          <w:sz w:val="26"/>
          <w:szCs w:val="26"/>
        </w:rPr>
        <w:t>s</w:t>
      </w:r>
      <w:r w:rsidRPr="008E1111" w:rsidR="008E1111">
        <w:rPr>
          <w:iCs/>
          <w:color w:val="000000" w:themeColor="text1"/>
          <w:sz w:val="26"/>
          <w:szCs w:val="26"/>
        </w:rPr>
        <w:t xml:space="preserve"> izmanto</w:t>
      </w:r>
      <w:r w:rsidR="008E1111">
        <w:rPr>
          <w:iCs/>
          <w:color w:val="000000" w:themeColor="text1"/>
          <w:sz w:val="26"/>
          <w:szCs w:val="26"/>
        </w:rPr>
        <w:t>šanu atbilstoši</w:t>
      </w:r>
      <w:r w:rsidR="005A6A68">
        <w:rPr>
          <w:iCs/>
          <w:color w:val="000000" w:themeColor="text1"/>
          <w:sz w:val="26"/>
          <w:szCs w:val="26"/>
        </w:rPr>
        <w:t xml:space="preserve"> Ministru kabineta 2009. gada 15.</w:t>
      </w:r>
      <w:r w:rsidR="00A65547">
        <w:rPr>
          <w:iCs/>
          <w:color w:val="000000" w:themeColor="text1"/>
          <w:sz w:val="26"/>
          <w:szCs w:val="26"/>
        </w:rPr>
        <w:t> </w:t>
      </w:r>
      <w:r w:rsidR="005A6A68">
        <w:rPr>
          <w:iCs/>
          <w:color w:val="000000" w:themeColor="text1"/>
          <w:sz w:val="26"/>
          <w:szCs w:val="26"/>
        </w:rPr>
        <w:t xml:space="preserve">decembra </w:t>
      </w:r>
      <w:r w:rsidR="008E1111">
        <w:rPr>
          <w:iCs/>
          <w:color w:val="000000" w:themeColor="text1"/>
          <w:sz w:val="26"/>
          <w:szCs w:val="26"/>
        </w:rPr>
        <w:t>instrukcijas</w:t>
      </w:r>
      <w:r w:rsidR="005A6A68">
        <w:rPr>
          <w:iCs/>
          <w:color w:val="000000" w:themeColor="text1"/>
          <w:sz w:val="26"/>
          <w:szCs w:val="26"/>
        </w:rPr>
        <w:t xml:space="preserve"> Nr. 19</w:t>
      </w:r>
      <w:r w:rsidR="00AB5F59">
        <w:rPr>
          <w:iCs/>
          <w:color w:val="000000" w:themeColor="text1"/>
          <w:sz w:val="26"/>
          <w:szCs w:val="26"/>
        </w:rPr>
        <w:t xml:space="preserve"> </w:t>
      </w:r>
      <w:r w:rsidR="005A6A68">
        <w:rPr>
          <w:iCs/>
          <w:color w:val="000000" w:themeColor="text1"/>
          <w:sz w:val="26"/>
          <w:szCs w:val="26"/>
        </w:rPr>
        <w:t>“</w:t>
      </w:r>
      <w:r w:rsidRPr="005A6A68" w:rsidR="005A6A68">
        <w:rPr>
          <w:iCs/>
          <w:color w:val="000000" w:themeColor="text1"/>
          <w:sz w:val="26"/>
          <w:szCs w:val="26"/>
        </w:rPr>
        <w:t>Tiesību akta projekta sākotnējās ietekmes izvērtēšanas kārtība</w:t>
      </w:r>
      <w:r w:rsidR="005A6A68">
        <w:rPr>
          <w:iCs/>
          <w:color w:val="000000" w:themeColor="text1"/>
          <w:sz w:val="26"/>
          <w:szCs w:val="26"/>
        </w:rPr>
        <w:t xml:space="preserve">” </w:t>
      </w:r>
      <w:r w:rsidR="008E1111">
        <w:rPr>
          <w:iCs/>
          <w:color w:val="000000" w:themeColor="text1"/>
          <w:sz w:val="26"/>
          <w:szCs w:val="26"/>
        </w:rPr>
        <w:t>56.5.</w:t>
      </w:r>
      <w:r w:rsidR="000E67E3">
        <w:rPr>
          <w:iCs/>
          <w:color w:val="000000" w:themeColor="text1"/>
          <w:sz w:val="26"/>
          <w:szCs w:val="26"/>
        </w:rPr>
        <w:t> </w:t>
      </w:r>
      <w:r w:rsidR="008E1111">
        <w:rPr>
          <w:iCs/>
          <w:color w:val="000000" w:themeColor="text1"/>
          <w:sz w:val="26"/>
          <w:szCs w:val="26"/>
        </w:rPr>
        <w:t>apakšpunktā noteiktajam.</w:t>
      </w:r>
    </w:p>
    <w:p w:rsidRPr="00E5488B" w:rsidR="00E5488B" w:rsidP="00E5488B" w:rsidRDefault="001662AF" w14:paraId="39BD5814" w14:textId="77777777">
      <w:pPr>
        <w:pStyle w:val="ListParagraph"/>
        <w:numPr>
          <w:ilvl w:val="0"/>
          <w:numId w:val="22"/>
        </w:numPr>
        <w:tabs>
          <w:tab w:val="left" w:pos="720"/>
          <w:tab w:val="left" w:pos="1134"/>
        </w:tabs>
        <w:ind w:left="0" w:firstLine="720"/>
        <w:rPr>
          <w:sz w:val="26"/>
          <w:szCs w:val="26"/>
        </w:rPr>
      </w:pPr>
      <w:r>
        <w:rPr>
          <w:iCs/>
          <w:color w:val="000000" w:themeColor="text1"/>
          <w:sz w:val="26"/>
          <w:szCs w:val="26"/>
        </w:rPr>
        <w:lastRenderedPageBreak/>
        <w:t xml:space="preserve">Lūdzam izvērtēt nepieciešamību projektā paredzēt konkrētu projekta spēkā stāšanās laiku, ņemot vērā </w:t>
      </w:r>
      <w:r w:rsidRPr="001662AF">
        <w:rPr>
          <w:iCs/>
          <w:color w:val="000000" w:themeColor="text1"/>
          <w:sz w:val="26"/>
          <w:szCs w:val="26"/>
        </w:rPr>
        <w:t>Direktīv</w:t>
      </w:r>
      <w:r>
        <w:rPr>
          <w:iCs/>
          <w:color w:val="000000" w:themeColor="text1"/>
          <w:sz w:val="26"/>
          <w:szCs w:val="26"/>
        </w:rPr>
        <w:t>ā</w:t>
      </w:r>
      <w:r w:rsidRPr="001662AF">
        <w:rPr>
          <w:iCs/>
          <w:color w:val="000000" w:themeColor="text1"/>
          <w:sz w:val="26"/>
          <w:szCs w:val="26"/>
        </w:rPr>
        <w:t xml:space="preserve"> 2019/2161, Direktīv</w:t>
      </w:r>
      <w:r>
        <w:rPr>
          <w:iCs/>
          <w:color w:val="000000" w:themeColor="text1"/>
          <w:sz w:val="26"/>
          <w:szCs w:val="26"/>
        </w:rPr>
        <w:t>ā</w:t>
      </w:r>
      <w:r w:rsidRPr="001662AF">
        <w:rPr>
          <w:iCs/>
          <w:color w:val="000000" w:themeColor="text1"/>
          <w:sz w:val="26"/>
          <w:szCs w:val="26"/>
        </w:rPr>
        <w:t>s 2019/770 un Direktīv</w:t>
      </w:r>
      <w:r>
        <w:rPr>
          <w:iCs/>
          <w:color w:val="000000" w:themeColor="text1"/>
          <w:sz w:val="26"/>
          <w:szCs w:val="26"/>
        </w:rPr>
        <w:t>ā</w:t>
      </w:r>
      <w:r w:rsidRPr="001662AF">
        <w:rPr>
          <w:iCs/>
          <w:color w:val="000000" w:themeColor="text1"/>
          <w:sz w:val="26"/>
          <w:szCs w:val="26"/>
        </w:rPr>
        <w:t xml:space="preserve"> 2019/771</w:t>
      </w:r>
      <w:r>
        <w:rPr>
          <w:iCs/>
          <w:color w:val="000000" w:themeColor="text1"/>
          <w:sz w:val="26"/>
          <w:szCs w:val="26"/>
        </w:rPr>
        <w:t xml:space="preserve"> noteikto direktīvu normu piemērošanas termiņu, kā arī ņemot vērā projekta anotācijas VI sadaļas 3. punktā noradīto sabiedrības pārstāvju vērsto uzmanību uz minēto direktīvu piemērošanas laiku, kas atšķiras no laika, kad dalībvalstij ir jāpieņem noteikumi, kas pārņem minēto direktīvu prasības.</w:t>
      </w:r>
    </w:p>
    <w:p w:rsidRPr="00E5488B" w:rsidR="00E5488B" w:rsidP="00E5488B" w:rsidRDefault="00E5488B" w14:paraId="6926647E" w14:textId="1165A6B6">
      <w:pPr>
        <w:pStyle w:val="ListParagraph"/>
        <w:numPr>
          <w:ilvl w:val="0"/>
          <w:numId w:val="22"/>
        </w:numPr>
        <w:tabs>
          <w:tab w:val="left" w:pos="720"/>
          <w:tab w:val="left" w:pos="1134"/>
        </w:tabs>
        <w:ind w:left="0" w:firstLine="720"/>
        <w:rPr>
          <w:sz w:val="26"/>
          <w:szCs w:val="26"/>
        </w:rPr>
      </w:pPr>
      <w:r w:rsidRPr="00E5488B">
        <w:rPr>
          <w:iCs/>
          <w:color w:val="000000" w:themeColor="text1"/>
          <w:sz w:val="26"/>
          <w:szCs w:val="26"/>
        </w:rPr>
        <w:t>Projekta anotācijas VI sadaļas 3. punktā cita starpā norādīts, ka “papildus Ekonomikas ministrija nav ņēmusi vērā sabiedrības līdzdalībā sniegto viedokli par prasībām, kas izriet no Direktīvas 2019/770 un Direktīvas 2019/771, kuru pārņemšanā nav iespējama Dalībvalstu izvēlēs iespēja”. Lūdzam norādīt</w:t>
      </w:r>
      <w:r>
        <w:rPr>
          <w:iCs/>
          <w:color w:val="000000" w:themeColor="text1"/>
          <w:sz w:val="26"/>
          <w:szCs w:val="26"/>
        </w:rPr>
        <w:t xml:space="preserve"> </w:t>
      </w:r>
      <w:r w:rsidRPr="00E5488B">
        <w:rPr>
          <w:iCs/>
          <w:color w:val="000000" w:themeColor="text1"/>
          <w:sz w:val="26"/>
          <w:szCs w:val="26"/>
        </w:rPr>
        <w:t xml:space="preserve">sabiedrības pārstāvju izteiktos būtiskākos priekšlikumus projekta izstrādes procesā. </w:t>
      </w:r>
    </w:p>
    <w:p w:rsidR="00823FEA" w:rsidP="002878BA" w:rsidRDefault="00823FEA" w14:paraId="6277F159" w14:textId="69ED92AD">
      <w:pPr>
        <w:tabs>
          <w:tab w:val="left" w:pos="993"/>
        </w:tabs>
        <w:rPr>
          <w:sz w:val="26"/>
          <w:szCs w:val="26"/>
        </w:rPr>
      </w:pPr>
    </w:p>
    <w:p w:rsidR="008B4045" w:rsidP="008B4045" w:rsidRDefault="008B4045" w14:paraId="5A20D435" w14:textId="423DF527">
      <w:pPr>
        <w:tabs>
          <w:tab w:val="left" w:pos="993"/>
        </w:tabs>
        <w:ind w:firstLine="709"/>
        <w:rPr>
          <w:sz w:val="26"/>
          <w:szCs w:val="26"/>
        </w:rPr>
      </w:pPr>
      <w:r>
        <w:rPr>
          <w:sz w:val="26"/>
          <w:szCs w:val="26"/>
        </w:rPr>
        <w:t>Vienlaikus iesakām precizēt projekta kopsavilkumā norādīto informāciju,</w:t>
      </w:r>
      <w:r w:rsidR="00167FD9">
        <w:rPr>
          <w:sz w:val="26"/>
          <w:szCs w:val="26"/>
        </w:rPr>
        <w:t xml:space="preserve"> ka </w:t>
      </w:r>
      <w:r w:rsidRPr="00167FD9" w:rsidR="00167FD9">
        <w:rPr>
          <w:iCs/>
          <w:sz w:val="26"/>
          <w:szCs w:val="26"/>
        </w:rPr>
        <w:t xml:space="preserve">projektā </w:t>
      </w:r>
      <w:r w:rsidR="00167FD9">
        <w:rPr>
          <w:iCs/>
          <w:sz w:val="26"/>
          <w:szCs w:val="26"/>
        </w:rPr>
        <w:t>“</w:t>
      </w:r>
      <w:r w:rsidRPr="00167FD9" w:rsidR="00167FD9">
        <w:rPr>
          <w:iCs/>
          <w:sz w:val="26"/>
          <w:szCs w:val="26"/>
        </w:rPr>
        <w:t xml:space="preserve">tiek precizētas un </w:t>
      </w:r>
      <w:r w:rsidRPr="00167FD9" w:rsidR="00167FD9">
        <w:rPr>
          <w:iCs/>
          <w:sz w:val="26"/>
          <w:szCs w:val="26"/>
          <w:u w:val="single"/>
        </w:rPr>
        <w:t>stiprinātas</w:t>
      </w:r>
      <w:r w:rsidRPr="00167FD9" w:rsidR="00167FD9">
        <w:rPr>
          <w:iCs/>
          <w:sz w:val="26"/>
          <w:szCs w:val="26"/>
        </w:rPr>
        <w:t xml:space="preserve"> normas, kas nodrošina patērētāju tiesību aizsardzību neatbilstošu preču iegādes gadījumā</w:t>
      </w:r>
      <w:r w:rsidR="00167FD9">
        <w:rPr>
          <w:iCs/>
          <w:sz w:val="26"/>
          <w:szCs w:val="26"/>
        </w:rPr>
        <w:t>”, norādīt īsumā, kādas normas tiek precizētas, kā arī precizējot norādi “stiprinātas normas”, izsakot to viennozīmīgi skaidri.</w:t>
      </w:r>
    </w:p>
    <w:p w:rsidR="00C7049E" w:rsidP="002878BA" w:rsidRDefault="00C7049E" w14:paraId="2511AD3D" w14:textId="77777777">
      <w:pPr>
        <w:tabs>
          <w:tab w:val="left" w:pos="993"/>
        </w:tabs>
        <w:rPr>
          <w:sz w:val="26"/>
          <w:szCs w:val="26"/>
        </w:rPr>
      </w:pPr>
    </w:p>
    <w:p w:rsidR="00197E2D" w:rsidP="002878BA" w:rsidRDefault="00197E2D" w14:paraId="0D50C248" w14:textId="77777777">
      <w:pPr>
        <w:tabs>
          <w:tab w:val="left" w:pos="993"/>
        </w:tabs>
        <w:rPr>
          <w:sz w:val="26"/>
          <w:szCs w:val="26"/>
        </w:rPr>
      </w:pPr>
    </w:p>
    <w:p w:rsidRPr="005162B4" w:rsidR="006A1691" w:rsidP="002878BA" w:rsidRDefault="006A1691" w14:paraId="4939D08D" w14:textId="63E96EE9">
      <w:pPr>
        <w:tabs>
          <w:tab w:val="left" w:pos="993"/>
        </w:tabs>
        <w:rPr>
          <w:sz w:val="26"/>
          <w:szCs w:val="26"/>
        </w:rPr>
      </w:pPr>
      <w:r w:rsidRPr="005162B4">
        <w:rPr>
          <w:sz w:val="26"/>
          <w:szCs w:val="26"/>
        </w:rPr>
        <w:t>Valsts sekretāra vietnie</w:t>
      </w:r>
      <w:r w:rsidRPr="005162B4" w:rsidR="00AD6F79">
        <w:rPr>
          <w:sz w:val="26"/>
          <w:szCs w:val="26"/>
        </w:rPr>
        <w:t>ce</w:t>
      </w:r>
    </w:p>
    <w:p w:rsidRPr="005162B4" w:rsidR="00B17518" w:rsidP="002878BA" w:rsidRDefault="006A1691" w14:paraId="6B726D0C" w14:textId="4DE03A62">
      <w:pPr>
        <w:rPr>
          <w:sz w:val="26"/>
          <w:szCs w:val="26"/>
        </w:rPr>
      </w:pPr>
      <w:r w:rsidRPr="005162B4">
        <w:rPr>
          <w:sz w:val="26"/>
          <w:szCs w:val="26"/>
        </w:rPr>
        <w:t>tiesību politikas jautājumos</w:t>
      </w:r>
      <w:r w:rsidRPr="005162B4" w:rsidR="00675F8D">
        <w:rPr>
          <w:sz w:val="26"/>
          <w:szCs w:val="26"/>
        </w:rPr>
        <w:t xml:space="preserve"> </w:t>
      </w:r>
      <w:r w:rsidRPr="005162B4">
        <w:rPr>
          <w:sz w:val="26"/>
          <w:szCs w:val="26"/>
        </w:rPr>
        <w:tab/>
      </w:r>
      <w:r w:rsidRPr="005162B4">
        <w:rPr>
          <w:sz w:val="26"/>
          <w:szCs w:val="26"/>
        </w:rPr>
        <w:tab/>
      </w:r>
      <w:r w:rsidRPr="005162B4">
        <w:rPr>
          <w:sz w:val="26"/>
          <w:szCs w:val="26"/>
        </w:rPr>
        <w:tab/>
      </w:r>
      <w:r w:rsidRPr="005162B4">
        <w:rPr>
          <w:sz w:val="26"/>
          <w:szCs w:val="26"/>
        </w:rPr>
        <w:tab/>
      </w:r>
      <w:r w:rsidRPr="005162B4">
        <w:rPr>
          <w:sz w:val="26"/>
          <w:szCs w:val="26"/>
        </w:rPr>
        <w:tab/>
      </w:r>
      <w:r w:rsidRPr="005162B4">
        <w:rPr>
          <w:sz w:val="26"/>
          <w:szCs w:val="26"/>
        </w:rPr>
        <w:tab/>
      </w:r>
      <w:r w:rsidR="00C96C26">
        <w:rPr>
          <w:sz w:val="26"/>
          <w:szCs w:val="26"/>
        </w:rPr>
        <w:tab/>
      </w:r>
      <w:r w:rsidRPr="005162B4" w:rsidR="00AD6F79">
        <w:rPr>
          <w:sz w:val="26"/>
          <w:szCs w:val="26"/>
        </w:rPr>
        <w:t>L</w:t>
      </w:r>
      <w:r w:rsidRPr="005162B4" w:rsidR="00586F45">
        <w:rPr>
          <w:sz w:val="26"/>
          <w:szCs w:val="26"/>
        </w:rPr>
        <w:t>aila</w:t>
      </w:r>
      <w:r w:rsidRPr="005162B4" w:rsidR="004628F2">
        <w:rPr>
          <w:sz w:val="26"/>
          <w:szCs w:val="26"/>
        </w:rPr>
        <w:t xml:space="preserve"> </w:t>
      </w:r>
      <w:r w:rsidRPr="005162B4" w:rsidR="00AD6F79">
        <w:rPr>
          <w:sz w:val="26"/>
          <w:szCs w:val="26"/>
        </w:rPr>
        <w:t>Medin</w:t>
      </w:r>
      <w:r w:rsidRPr="005162B4" w:rsidR="005043DA">
        <w:rPr>
          <w:sz w:val="26"/>
          <w:szCs w:val="26"/>
        </w:rPr>
        <w:t>a</w:t>
      </w:r>
    </w:p>
    <w:p w:rsidR="002878BA" w:rsidP="002878BA" w:rsidRDefault="002878BA" w14:paraId="689DC5F5" w14:textId="2E72DED1">
      <w:pPr>
        <w:rPr>
          <w:sz w:val="28"/>
          <w:szCs w:val="28"/>
        </w:rPr>
      </w:pPr>
    </w:p>
    <w:p w:rsidRPr="002878BA" w:rsidR="00823FEA" w:rsidP="002878BA" w:rsidRDefault="00823FEA" w14:paraId="07DAB898" w14:textId="77777777">
      <w:pPr>
        <w:rPr>
          <w:sz w:val="28"/>
          <w:szCs w:val="28"/>
        </w:rPr>
      </w:pPr>
    </w:p>
    <w:p w:rsidRPr="00823FEA" w:rsidR="00E46C5C" w:rsidP="002878BA" w:rsidRDefault="00E46C5C" w14:paraId="2CAFCA12" w14:textId="0495372D">
      <w:pPr>
        <w:tabs>
          <w:tab w:val="left" w:pos="709"/>
          <w:tab w:val="left" w:pos="993"/>
        </w:tabs>
        <w:rPr>
          <w:sz w:val="20"/>
          <w:szCs w:val="20"/>
        </w:rPr>
      </w:pPr>
      <w:r w:rsidRPr="00823FEA">
        <w:rPr>
          <w:sz w:val="20"/>
          <w:szCs w:val="20"/>
        </w:rPr>
        <w:t>Amanda Mūrniece</w:t>
      </w:r>
      <w:r w:rsidRPr="00823FEA">
        <w:rPr>
          <w:sz w:val="20"/>
          <w:szCs w:val="20"/>
        </w:rPr>
        <w:tab/>
      </w:r>
    </w:p>
    <w:p w:rsidRPr="00823FEA" w:rsidR="006F6D9E" w:rsidP="002878BA" w:rsidRDefault="00E46C5C" w14:paraId="5F8050FB" w14:textId="77777777">
      <w:pPr>
        <w:tabs>
          <w:tab w:val="left" w:pos="709"/>
          <w:tab w:val="left" w:pos="993"/>
        </w:tabs>
        <w:rPr>
          <w:sz w:val="20"/>
          <w:szCs w:val="20"/>
        </w:rPr>
      </w:pPr>
      <w:r w:rsidRPr="00823FEA">
        <w:rPr>
          <w:sz w:val="20"/>
          <w:szCs w:val="20"/>
        </w:rPr>
        <w:t>Valststiesību dep</w:t>
      </w:r>
      <w:r w:rsidRPr="00823FEA" w:rsidR="006F6D9E">
        <w:rPr>
          <w:sz w:val="20"/>
          <w:szCs w:val="20"/>
        </w:rPr>
        <w:t>artamenta</w:t>
      </w:r>
      <w:r w:rsidRPr="00823FEA" w:rsidR="00486B0B">
        <w:rPr>
          <w:sz w:val="20"/>
          <w:szCs w:val="20"/>
        </w:rPr>
        <w:t xml:space="preserve"> </w:t>
      </w:r>
    </w:p>
    <w:p w:rsidRPr="00823FEA" w:rsidR="00E46C5C" w:rsidP="002878BA" w:rsidRDefault="00E46C5C" w14:paraId="51F8D930" w14:textId="34709E94">
      <w:pPr>
        <w:tabs>
          <w:tab w:val="left" w:pos="709"/>
          <w:tab w:val="left" w:pos="993"/>
        </w:tabs>
        <w:rPr>
          <w:sz w:val="20"/>
          <w:szCs w:val="20"/>
        </w:rPr>
      </w:pPr>
      <w:r w:rsidRPr="00823FEA">
        <w:rPr>
          <w:sz w:val="20"/>
          <w:szCs w:val="20"/>
        </w:rPr>
        <w:t>Starpt</w:t>
      </w:r>
      <w:r w:rsidRPr="00823FEA" w:rsidR="006F6D9E">
        <w:rPr>
          <w:sz w:val="20"/>
          <w:szCs w:val="20"/>
        </w:rPr>
        <w:t>autisko</w:t>
      </w:r>
      <w:r w:rsidRPr="00823FEA">
        <w:rPr>
          <w:sz w:val="20"/>
          <w:szCs w:val="20"/>
        </w:rPr>
        <w:t xml:space="preserve"> publisko tiesību nod</w:t>
      </w:r>
      <w:r w:rsidRPr="00823FEA" w:rsidR="006F6D9E">
        <w:rPr>
          <w:sz w:val="20"/>
          <w:szCs w:val="20"/>
        </w:rPr>
        <w:t>aļas</w:t>
      </w:r>
      <w:r w:rsidRPr="00823FEA">
        <w:rPr>
          <w:sz w:val="20"/>
          <w:szCs w:val="20"/>
        </w:rPr>
        <w:t xml:space="preserve"> juriste</w:t>
      </w:r>
    </w:p>
    <w:p w:rsidRPr="00823FEA" w:rsidR="00046144" w:rsidP="002878BA" w:rsidRDefault="00E46C5C" w14:paraId="71DEF8FA" w14:textId="77777777">
      <w:pPr>
        <w:tabs>
          <w:tab w:val="left" w:pos="709"/>
          <w:tab w:val="left" w:pos="1005"/>
        </w:tabs>
        <w:rPr>
          <w:sz w:val="20"/>
          <w:szCs w:val="20"/>
        </w:rPr>
      </w:pPr>
      <w:r w:rsidRPr="00823FEA">
        <w:rPr>
          <w:sz w:val="20"/>
          <w:szCs w:val="20"/>
        </w:rPr>
        <w:t xml:space="preserve">67036942, </w:t>
      </w:r>
      <w:hyperlink w:history="1" r:id="rId7">
        <w:r w:rsidRPr="00823FEA" w:rsidR="004448D1">
          <w:rPr>
            <w:rStyle w:val="Hyperlink"/>
            <w:sz w:val="20"/>
            <w:szCs w:val="20"/>
          </w:rPr>
          <w:t>Amanda.Murniece@tm.gov.lv</w:t>
        </w:r>
      </w:hyperlink>
      <w:r w:rsidRPr="00823FEA" w:rsidR="004448D1">
        <w:rPr>
          <w:sz w:val="20"/>
          <w:szCs w:val="20"/>
        </w:rPr>
        <w:t xml:space="preserve"> </w:t>
      </w:r>
    </w:p>
    <w:p w:rsidRPr="00823FEA" w:rsidR="00046144" w:rsidP="002878BA" w:rsidRDefault="00046144" w14:paraId="068932B1" w14:textId="77777777">
      <w:pPr>
        <w:tabs>
          <w:tab w:val="left" w:pos="709"/>
          <w:tab w:val="left" w:pos="1005"/>
        </w:tabs>
        <w:rPr>
          <w:sz w:val="20"/>
          <w:szCs w:val="20"/>
        </w:rPr>
      </w:pPr>
    </w:p>
    <w:p w:rsidRPr="00823FEA" w:rsidR="00046144" w:rsidP="002878BA" w:rsidRDefault="001E3C35" w14:paraId="56D9D0D8" w14:textId="2EB18BF1">
      <w:pPr>
        <w:tabs>
          <w:tab w:val="left" w:pos="709"/>
          <w:tab w:val="left" w:pos="1005"/>
        </w:tabs>
        <w:rPr>
          <w:sz w:val="20"/>
          <w:szCs w:val="20"/>
        </w:rPr>
      </w:pPr>
      <w:r w:rsidRPr="00823FEA">
        <w:rPr>
          <w:sz w:val="20"/>
          <w:szCs w:val="20"/>
        </w:rPr>
        <w:t>Arta Puriņa</w:t>
      </w:r>
    </w:p>
    <w:p w:rsidRPr="00823FEA" w:rsidR="00046144" w:rsidP="002878BA" w:rsidRDefault="00046144" w14:paraId="56FE9D94" w14:textId="33471145">
      <w:pPr>
        <w:tabs>
          <w:tab w:val="left" w:pos="709"/>
          <w:tab w:val="left" w:pos="1005"/>
        </w:tabs>
        <w:rPr>
          <w:sz w:val="20"/>
          <w:szCs w:val="20"/>
        </w:rPr>
      </w:pPr>
      <w:r w:rsidRPr="00823FEA">
        <w:rPr>
          <w:sz w:val="20"/>
          <w:szCs w:val="20"/>
        </w:rPr>
        <w:t>Civiltiesību departamenta jurist</w:t>
      </w:r>
      <w:r w:rsidRPr="00823FEA" w:rsidR="001E3C35">
        <w:rPr>
          <w:sz w:val="20"/>
          <w:szCs w:val="20"/>
        </w:rPr>
        <w:t>e</w:t>
      </w:r>
      <w:r w:rsidRPr="00823FEA">
        <w:rPr>
          <w:sz w:val="20"/>
          <w:szCs w:val="20"/>
        </w:rPr>
        <w:t xml:space="preserve"> </w:t>
      </w:r>
    </w:p>
    <w:p w:rsidR="00C45BBD" w:rsidP="002878BA" w:rsidRDefault="00C45BBD" w14:paraId="486E5164" w14:textId="098F407F">
      <w:pPr>
        <w:tabs>
          <w:tab w:val="left" w:pos="709"/>
          <w:tab w:val="left" w:pos="1005"/>
        </w:tabs>
        <w:rPr>
          <w:sz w:val="20"/>
          <w:szCs w:val="20"/>
        </w:rPr>
      </w:pPr>
      <w:r w:rsidRPr="00823FEA">
        <w:rPr>
          <w:sz w:val="20"/>
          <w:szCs w:val="20"/>
        </w:rPr>
        <w:t xml:space="preserve">67036819, </w:t>
      </w:r>
      <w:hyperlink w:history="1" r:id="rId8">
        <w:r w:rsidRPr="00823FEA">
          <w:rPr>
            <w:rStyle w:val="Hyperlink"/>
            <w:sz w:val="20"/>
            <w:szCs w:val="20"/>
          </w:rPr>
          <w:t>Arta.Purina@tm.gov.lv</w:t>
        </w:r>
      </w:hyperlink>
      <w:r w:rsidRPr="00823FEA">
        <w:rPr>
          <w:sz w:val="20"/>
          <w:szCs w:val="20"/>
        </w:rPr>
        <w:t xml:space="preserve"> </w:t>
      </w:r>
    </w:p>
    <w:p w:rsidRPr="008C6673" w:rsidR="006D4400" w:rsidP="002878BA" w:rsidRDefault="006D4400" w14:paraId="57A9F864" w14:textId="2EAAED45">
      <w:pPr>
        <w:tabs>
          <w:tab w:val="left" w:pos="709"/>
          <w:tab w:val="left" w:pos="1005"/>
        </w:tabs>
        <w:rPr>
          <w:sz w:val="20"/>
          <w:szCs w:val="20"/>
        </w:rPr>
      </w:pPr>
    </w:p>
    <w:p w:rsidRPr="008C6673" w:rsidR="006D4400" w:rsidP="002878BA" w:rsidRDefault="008C6673" w14:paraId="6E5D3AD8" w14:textId="0B0C62C9">
      <w:pPr>
        <w:tabs>
          <w:tab w:val="left" w:pos="709"/>
          <w:tab w:val="left" w:pos="1005"/>
        </w:tabs>
        <w:rPr>
          <w:sz w:val="20"/>
          <w:szCs w:val="20"/>
        </w:rPr>
      </w:pPr>
      <w:r w:rsidRPr="008C6673">
        <w:rPr>
          <w:sz w:val="20"/>
          <w:szCs w:val="20"/>
        </w:rPr>
        <w:t>Ilze Štrassere</w:t>
      </w:r>
    </w:p>
    <w:p w:rsidR="007323E8" w:rsidP="002878BA" w:rsidRDefault="008C6673" w14:paraId="5EC54C92" w14:textId="491DF609">
      <w:pPr>
        <w:tabs>
          <w:tab w:val="left" w:pos="709"/>
          <w:tab w:val="left" w:pos="1005"/>
        </w:tabs>
        <w:rPr>
          <w:sz w:val="20"/>
          <w:szCs w:val="20"/>
        </w:rPr>
      </w:pPr>
      <w:r w:rsidRPr="008C6673">
        <w:rPr>
          <w:sz w:val="20"/>
          <w:szCs w:val="20"/>
        </w:rPr>
        <w:t xml:space="preserve">Nozaru politikas departamenta juriste </w:t>
      </w:r>
    </w:p>
    <w:p w:rsidRPr="008C6673" w:rsidR="008C6673" w:rsidP="002878BA" w:rsidRDefault="008C6673" w14:paraId="1D748127" w14:textId="4566CA99">
      <w:pPr>
        <w:tabs>
          <w:tab w:val="left" w:pos="709"/>
          <w:tab w:val="left" w:pos="1005"/>
        </w:tabs>
        <w:rPr>
          <w:sz w:val="20"/>
          <w:szCs w:val="20"/>
        </w:rPr>
      </w:pPr>
      <w:r w:rsidRPr="008C6673">
        <w:rPr>
          <w:sz w:val="20"/>
          <w:szCs w:val="20"/>
        </w:rPr>
        <w:t xml:space="preserve">67036739, </w:t>
      </w:r>
      <w:hyperlink w:history="1" r:id="rId9">
        <w:r w:rsidRPr="0073008E">
          <w:rPr>
            <w:rStyle w:val="Hyperlink"/>
            <w:sz w:val="20"/>
            <w:szCs w:val="20"/>
          </w:rPr>
          <w:t>Ilze.Strassere@tm.gov.lv</w:t>
        </w:r>
      </w:hyperlink>
      <w:r>
        <w:rPr>
          <w:sz w:val="20"/>
          <w:szCs w:val="20"/>
        </w:rPr>
        <w:t xml:space="preserve"> </w:t>
      </w:r>
    </w:p>
    <w:p w:rsidRPr="00046144" w:rsidR="00A14758" w:rsidP="002878BA" w:rsidRDefault="00A14758" w14:paraId="3CB31252" w14:textId="38C0E057">
      <w:pPr>
        <w:tabs>
          <w:tab w:val="left" w:pos="709"/>
          <w:tab w:val="left" w:pos="1005"/>
        </w:tabs>
        <w:rPr>
          <w:sz w:val="18"/>
          <w:szCs w:val="18"/>
        </w:rPr>
      </w:pPr>
      <w:r w:rsidRPr="00486B0B">
        <w:rPr>
          <w:sz w:val="18"/>
          <w:szCs w:val="18"/>
        </w:rPr>
        <w:tab/>
      </w:r>
    </w:p>
    <w:sectPr w:rsidRPr="00046144" w:rsidR="00A14758" w:rsidSect="00823FEA">
      <w:headerReference w:type="default" r:id="rId10"/>
      <w:footerReference w:type="default" r:id="rId11"/>
      <w:headerReference w:type="first" r:id="rId12"/>
      <w:footerReference w:type="first" r:id="rId13"/>
      <w:type w:val="continuous"/>
      <w:pgSz w:w="11920" w:h="16840"/>
      <w:pgMar w:top="1134" w:right="851" w:bottom="1134" w:left="1701" w:header="709"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BBD77B" w14:textId="77777777" w:rsidR="001C3FAC" w:rsidRDefault="001C3FAC">
      <w:r>
        <w:separator/>
      </w:r>
    </w:p>
  </w:endnote>
  <w:endnote w:type="continuationSeparator" w:id="0">
    <w:p w14:paraId="189258C1" w14:textId="77777777" w:rsidR="001C3FAC" w:rsidRDefault="001C3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07E21A" w14:textId="4AF4B1CF" w:rsidR="0046480A" w:rsidRPr="00C5645F" w:rsidRDefault="00C5645F" w:rsidP="00C5645F">
    <w:pPr>
      <w:pStyle w:val="Footer"/>
    </w:pPr>
    <w:r w:rsidRPr="00C5645F">
      <w:rPr>
        <w:sz w:val="20"/>
        <w:szCs w:val="20"/>
      </w:rPr>
      <w:t>TMAtz_</w:t>
    </w:r>
    <w:r w:rsidR="008C6673">
      <w:rPr>
        <w:sz w:val="20"/>
        <w:szCs w:val="20"/>
      </w:rPr>
      <w:t>29</w:t>
    </w:r>
    <w:r w:rsidRPr="00C5645F">
      <w:rPr>
        <w:sz w:val="20"/>
        <w:szCs w:val="20"/>
      </w:rPr>
      <w:t>1</w:t>
    </w:r>
    <w:r w:rsidR="00862DC3">
      <w:rPr>
        <w:sz w:val="20"/>
        <w:szCs w:val="20"/>
      </w:rPr>
      <w:t>2</w:t>
    </w:r>
    <w:r w:rsidRPr="00C5645F">
      <w:rPr>
        <w:sz w:val="20"/>
        <w:szCs w:val="20"/>
      </w:rPr>
      <w:t>20_EM_VSS-</w:t>
    </w:r>
    <w:r w:rsidR="00862DC3">
      <w:rPr>
        <w:sz w:val="20"/>
        <w:szCs w:val="20"/>
      </w:rPr>
      <w:t>10</w:t>
    </w:r>
    <w:r w:rsidR="008C6673">
      <w:rPr>
        <w:sz w:val="20"/>
        <w:szCs w:val="20"/>
      </w:rPr>
      <w:t>64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8569AC" w14:textId="6E7B6C9D" w:rsidR="0046480A" w:rsidRPr="007876DB" w:rsidRDefault="0046480A">
    <w:pPr>
      <w:pStyle w:val="Footer"/>
      <w:rPr>
        <w:sz w:val="20"/>
        <w:szCs w:val="20"/>
      </w:rPr>
    </w:pPr>
    <w:r w:rsidRPr="007876DB">
      <w:rPr>
        <w:sz w:val="20"/>
        <w:szCs w:val="20"/>
      </w:rPr>
      <w:t>TMAtz_</w:t>
    </w:r>
    <w:r w:rsidR="00FA0DD8">
      <w:rPr>
        <w:sz w:val="20"/>
        <w:szCs w:val="20"/>
      </w:rPr>
      <w:t>29</w:t>
    </w:r>
    <w:r w:rsidR="00C5645F">
      <w:rPr>
        <w:sz w:val="20"/>
        <w:szCs w:val="20"/>
      </w:rPr>
      <w:t>1</w:t>
    </w:r>
    <w:r w:rsidR="00862DC3">
      <w:rPr>
        <w:sz w:val="20"/>
        <w:szCs w:val="20"/>
      </w:rPr>
      <w:t>2</w:t>
    </w:r>
    <w:r w:rsidR="00603BC1">
      <w:rPr>
        <w:sz w:val="20"/>
        <w:szCs w:val="20"/>
      </w:rPr>
      <w:t>20</w:t>
    </w:r>
    <w:r w:rsidR="0002036C">
      <w:rPr>
        <w:sz w:val="20"/>
        <w:szCs w:val="20"/>
      </w:rPr>
      <w:t>_</w:t>
    </w:r>
    <w:r w:rsidR="00C34E5D">
      <w:rPr>
        <w:sz w:val="20"/>
        <w:szCs w:val="20"/>
      </w:rPr>
      <w:t>E</w:t>
    </w:r>
    <w:r w:rsidRPr="007876DB">
      <w:rPr>
        <w:sz w:val="20"/>
        <w:szCs w:val="20"/>
      </w:rPr>
      <w:t>M</w:t>
    </w:r>
    <w:r>
      <w:rPr>
        <w:sz w:val="20"/>
        <w:szCs w:val="20"/>
      </w:rPr>
      <w:t>_</w:t>
    </w:r>
    <w:r w:rsidRPr="007876DB">
      <w:rPr>
        <w:sz w:val="20"/>
        <w:szCs w:val="20"/>
      </w:rPr>
      <w:t>VSS</w:t>
    </w:r>
    <w:r w:rsidR="0002036C">
      <w:rPr>
        <w:sz w:val="20"/>
        <w:szCs w:val="20"/>
      </w:rPr>
      <w:t>-</w:t>
    </w:r>
    <w:r w:rsidR="00862DC3">
      <w:rPr>
        <w:sz w:val="20"/>
        <w:szCs w:val="20"/>
      </w:rPr>
      <w:t>10</w:t>
    </w:r>
    <w:r w:rsidR="00FA0DD8">
      <w:rPr>
        <w:sz w:val="20"/>
        <w:szCs w:val="20"/>
      </w:rPr>
      <w:t>64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DDEE1B" w14:textId="77777777" w:rsidR="001C3FAC" w:rsidRDefault="001C3FAC">
      <w:r>
        <w:separator/>
      </w:r>
    </w:p>
  </w:footnote>
  <w:footnote w:type="continuationSeparator" w:id="0">
    <w:p w14:paraId="7DB55008" w14:textId="77777777" w:rsidR="001C3FAC" w:rsidRDefault="001C3F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7847357"/>
      <w:docPartObj>
        <w:docPartGallery w:val="Page Numbers (Top of Page)"/>
        <w:docPartUnique/>
      </w:docPartObj>
    </w:sdtPr>
    <w:sdtEndPr/>
    <w:sdtContent>
      <w:p w:rsidR="0046480A" w:rsidRDefault="0046480A" w14:paraId="57E183E7" w14:textId="77777777">
        <w:pPr>
          <w:pStyle w:val="Header"/>
          <w:jc w:val="center"/>
        </w:pPr>
        <w:r>
          <w:fldChar w:fldCharType="begin"/>
        </w:r>
        <w:r>
          <w:instrText>PAGE   \* MERGEFORMAT</w:instrText>
        </w:r>
        <w:r>
          <w:fldChar w:fldCharType="separate"/>
        </w:r>
        <w:r w:rsidR="000C47B7">
          <w:rPr>
            <w:noProof/>
          </w:rPr>
          <w:t>2</w:t>
        </w:r>
        <w:r>
          <w:fldChar w:fldCharType="end"/>
        </w:r>
      </w:p>
    </w:sdtContent>
  </w:sdt>
  <w:p w:rsidR="0046480A" w:rsidRDefault="0046480A" w14:paraId="57E183E8" w14:textId="77777777">
    <w:pPr>
      <w:pStyle w:val="Header"/>
    </w:pPr>
  </w:p>
</w:hdr>
</file>

<file path=word/header2.xml><?xml version="1.0" encoding="utf-8"?>
<w:hdr xmlns:a="http://schemas.openxmlformats.org/drawingml/2006/main" xmlns:pic="http://schemas.openxmlformats.org/drawingml/2006/picture" xmlns:a14="http://schemas.microsoft.com/office/drawing/2010/main" xmlns:w16="http://schemas.microsoft.com/office/word/2018/wordml" xmlns:w16cex="http://schemas.microsoft.com/office/word/2018/wordml/c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480A" w:rsidP="00A34ACB" w:rsidRDefault="0046480A" w14:paraId="57E183E9" w14:textId="77777777">
    <w:pPr>
      <w:pStyle w:val="Header"/>
    </w:pPr>
  </w:p>
  <w:p w:rsidR="0046480A" w:rsidP="00A34ACB" w:rsidRDefault="0046480A" w14:paraId="57E183EA" w14:textId="77777777">
    <w:pPr>
      <w:pStyle w:val="Header"/>
    </w:pPr>
    <w:r>
      <w:rPr>
        <w:noProof/>
        <w:lang w:eastAsia="lv-LV"/>
      </w:rPr>
      <w:drawing>
        <wp:anchor distT="0" distB="0" distL="114300" distR="114300" simplePos="0" relativeHeight="251660800" behindDoc="1" locked="0" layoutInCell="1" allowOverlap="1" wp14:editId="57E183FC" wp14:anchorId="57E183FB">
          <wp:simplePos x="0" y="0"/>
          <wp:positionH relativeFrom="margin">
            <wp:align>center</wp:align>
          </wp:positionH>
          <wp:positionV relativeFrom="paragraph">
            <wp:posOffset>84455</wp:posOffset>
          </wp:positionV>
          <wp:extent cx="5915025" cy="1066800"/>
          <wp:effectExtent l="0" t="0" r="0" b="0"/>
          <wp:wrapNone/>
          <wp:docPr id="1"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480A" w:rsidP="00A34ACB" w:rsidRDefault="0046480A" w14:paraId="57E183EB" w14:textId="77777777">
    <w:pPr>
      <w:pStyle w:val="Header"/>
    </w:pPr>
  </w:p>
  <w:p w:rsidR="0046480A" w:rsidP="00A34ACB" w:rsidRDefault="0046480A" w14:paraId="57E183EC" w14:textId="77777777">
    <w:pPr>
      <w:pStyle w:val="Header"/>
    </w:pPr>
  </w:p>
  <w:p w:rsidR="0046480A" w:rsidP="00A34ACB" w:rsidRDefault="0046480A" w14:paraId="57E183ED" w14:textId="77777777">
    <w:pPr>
      <w:pStyle w:val="Header"/>
    </w:pPr>
  </w:p>
  <w:p w:rsidR="0046480A" w:rsidP="00A34ACB" w:rsidRDefault="0046480A" w14:paraId="57E183EE" w14:textId="77777777">
    <w:pPr>
      <w:pStyle w:val="Header"/>
    </w:pPr>
  </w:p>
  <w:p w:rsidR="0046480A" w:rsidP="00A34ACB" w:rsidRDefault="0046480A" w14:paraId="57E183EF" w14:textId="77777777">
    <w:pPr>
      <w:pStyle w:val="Header"/>
    </w:pPr>
  </w:p>
  <w:p w:rsidR="0046480A" w:rsidP="00A34ACB" w:rsidRDefault="0046480A" w14:paraId="57E183F0" w14:textId="77777777">
    <w:pPr>
      <w:pStyle w:val="Header"/>
    </w:pPr>
  </w:p>
  <w:p w:rsidR="0046480A" w:rsidP="00A34ACB" w:rsidRDefault="0046480A" w14:paraId="57E183F1" w14:textId="77777777">
    <w:pPr>
      <w:pStyle w:val="Header"/>
    </w:pPr>
  </w:p>
  <w:p w:rsidR="0046480A" w:rsidP="00A34ACB" w:rsidRDefault="0046480A" w14:paraId="57E183F2" w14:textId="77777777">
    <w:pPr>
      <w:pStyle w:val="Header"/>
    </w:pPr>
  </w:p>
  <w:p w:rsidRPr="00815277" w:rsidR="0046480A" w:rsidP="00A34ACB" w:rsidRDefault="0046480A" w14:paraId="57E183F3" w14:textId="77777777">
    <w:pPr>
      <w:pStyle w:val="Header"/>
    </w:pPr>
    <w:r>
      <w:rPr>
        <w:noProof/>
        <w:lang w:eastAsia="lv-LV"/>
      </w:rPr>
      <mc:AlternateContent>
        <mc:Choice Requires="wps">
          <w:drawing>
            <wp:anchor distT="0" distB="0" distL="114300" distR="114300" simplePos="0" relativeHeight="251658752" behindDoc="1" locked="0" layoutInCell="1" allowOverlap="1" wp14:editId="57E183FE" wp14:anchorId="57E183FD">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6C6018" w:rsidR="0046480A" w:rsidP="00A34ACB" w:rsidRDefault="0046480A" w14:paraId="57E18401" w14:textId="77777777">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rsidRPr="006C6018" w:rsidR="0046480A" w:rsidP="00A34ACB" w:rsidRDefault="0046480A" w14:paraId="57E18402" w14:textId="77777777">
                          <w:pPr>
                            <w:spacing w:line="194" w:lineRule="exact"/>
                            <w:ind w:left="20" w:right="-45"/>
                            <w:jc w:val="center"/>
                            <w:rPr>
                              <w:rFonts w:eastAsia="Times New Roman"/>
                              <w:sz w:val="17"/>
                              <w:szCs w:val="17"/>
                            </w:rPr>
                          </w:pPr>
                          <w:r w:rsidRPr="006C6018">
                            <w:rPr>
                              <w:rFonts w:eastAsia="Times New Roman"/>
                              <w:sz w:val="17"/>
                              <w:szCs w:val="17"/>
                            </w:rPr>
                            <w:t>e-pasts: tm.kanceleja@tm.gov.lv;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type id="_x0000_t202" coordsize="21600,21600" o:spt="202" path="m,l,21600r21600,l21600,xe" w14:anchorId="57E183FD">
              <v:stroke joinstyle="miter"/>
              <v:path gradientshapeok="t" o:connecttype="rect"/>
            </v:shapetype>
            <v:shape id="Text Box 43"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I/ZeP3pAQAAtwMAAA4AAAAAAAAAAAAAAAAALgIAAGRycy9lMm9Eb2Mu&#10;eG1sUEsBAi0AFAAGAAgAAAAhAPP0/G3gAAAADAEAAA8AAAAAAAAAAAAAAAAAQwQAAGRycy9kb3du&#10;cmV2LnhtbFBLBQYAAAAABAAEAPMAAABQBQAAAAA=&#10;">
              <v:textbox inset="0,0,0,0">
                <w:txbxContent>
                  <w:p w:rsidRPr="006C6018" w:rsidR="0046480A" w:rsidP="00A34ACB" w:rsidRDefault="0046480A" w14:paraId="57E18401" w14:textId="77777777">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rsidRPr="006C6018" w:rsidR="0046480A" w:rsidP="00A34ACB" w:rsidRDefault="0046480A" w14:paraId="57E18402" w14:textId="77777777">
                    <w:pPr>
                      <w:spacing w:line="194" w:lineRule="exact"/>
                      <w:ind w:left="20" w:right="-45"/>
                      <w:jc w:val="center"/>
                      <w:rPr>
                        <w:rFonts w:eastAsia="Times New Roman"/>
                        <w:sz w:val="17"/>
                        <w:szCs w:val="17"/>
                      </w:rPr>
                    </w:pPr>
                    <w:r w:rsidRPr="006C6018">
                      <w:rPr>
                        <w:rFonts w:eastAsia="Times New Roman"/>
                        <w:sz w:val="17"/>
                        <w:szCs w:val="17"/>
                      </w:rPr>
                      <w:t>e-pasts: tm.kanceleja@tm.gov.lv; www.tm.gov.lv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7728" behindDoc="1" locked="0" layoutInCell="1" allowOverlap="1" wp14:editId="57E18400" wp14:anchorId="57E183FF">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id="Group 41" style="position:absolute;margin-left:145.7pt;margin-top:149.85pt;width:346.25pt;height:.1pt;z-index:-251658752;mso-position-horizontal-relative:page;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" w14:anchorId="1EE54539">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v:path arrowok="t" o:connecttype="custom" o:connectlocs="0,0;6926,0" o:connectangles="0,0"/>
              </v:shape>
              <w10:wrap anchorx="page" anchory="page"/>
            </v:group>
          </w:pict>
        </mc:Fallback>
      </mc:AlternateContent>
    </w:r>
  </w:p>
  <w:p w:rsidRPr="00C836FF" w:rsidR="0046480A" w:rsidP="00AB4E8A" w:rsidRDefault="0046480A" w14:paraId="57E183F4" w14:textId="77777777">
    <w:pPr>
      <w:jc w:val="center"/>
      <w:rPr>
        <w:szCs w:val="24"/>
      </w:rPr>
    </w:pPr>
    <w:r w:rsidRPr="00C836FF">
      <w:rPr>
        <w:szCs w:val="24"/>
      </w:rPr>
      <w:t>Rīgā</w:t>
    </w:r>
  </w:p>
  <w:p w:rsidRPr="00C836FF" w:rsidR="0046480A" w:rsidP="00AB4E8A" w:rsidRDefault="0046480A" w14:paraId="57E183F5" w14:textId="77777777">
    <w:pPr>
      <w:jc w:val="center"/>
      <w:rPr>
        <w:szCs w:val="24"/>
      </w:rPr>
    </w:pPr>
  </w:p>
  <w:tbl>
    <w:tblPr>
      <w:tblStyle w:val="TableGrid"/>
      <w:tblW w:w="0" w:type="auto"/>
      <w:tblInd w:w="108" w:type="dxa"/>
      <w:tblBorders>
        <w:top w:val="none" w:color="auto" w:sz="0" w:space="0"/>
        <w:left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810"/>
      <w:gridCol w:w="420"/>
      <w:gridCol w:w="1890"/>
    </w:tblGrid>
    <w:tr w:rsidR="0046480A" w:rsidTr="00AD69B9" w14:paraId="57E183F9" w14:textId="77777777">
      <w:tc>
        <w:tcPr>
          <w:tcW w:w="1810" w:type="dxa"/>
        </w:tcPr>
        <w:p w:rsidR="0046480A" w:rsidP="00E11DA3" w:rsidRDefault="0046480A" w14:paraId="57E183F6" w14:textId="77777777">
          <w:pPr>
            <w:pStyle w:val="Header"/>
            <w:jc w:val="center"/>
            <w:rPr>
              <w:szCs w:val="24"/>
            </w:rPr>
          </w:pPr>
          <w:r>
            <w:t>04.01.2021</w:t>
          </w:r>
          <w:bookmarkEnd w:id="1"/>
        </w:p>
      </w:tc>
      <w:tc>
        <w:tcPr>
          <w:tcW w:w="420" w:type="dxa"/>
          <w:tcBorders>
            <w:bottom w:val="nil"/>
          </w:tcBorders>
        </w:tcPr>
        <w:p w:rsidR="0046480A" w:rsidP="00E11DA3" w:rsidRDefault="0046480A" w14:paraId="57E183F7" w14:textId="77777777">
          <w:pPr>
            <w:pStyle w:val="Header"/>
            <w:rPr>
              <w:szCs w:val="24"/>
            </w:rPr>
          </w:pPr>
          <w:r>
            <w:rPr>
              <w:szCs w:val="24"/>
            </w:rPr>
            <w:t xml:space="preserve"> Nr.</w:t>
          </w:r>
        </w:p>
      </w:tc>
      <w:tc>
        <w:tcPr>
          <w:tcW w:w="1890" w:type="dxa"/>
        </w:tcPr>
        <w:p w:rsidR="0046480A" w:rsidP="00E11DA3" w:rsidRDefault="0046480A" w14:paraId="57E183F8" w14:textId="77777777">
          <w:pPr>
            <w:pStyle w:val="Header"/>
            <w:jc w:val="center"/>
            <w:rPr>
              <w:szCs w:val="24"/>
            </w:rPr>
          </w:pPr>
          <w:r>
            <w:t>1-9.1/2</w:t>
          </w:r>
          <w:bookmarkEnd w:id="2"/>
        </w:p>
      </w:tc>
    </w:tr>
  </w:tbl>
  <w:p w:rsidRPr="00C836FF" w:rsidR="0046480A" w:rsidP="00E11DA3" w:rsidRDefault="0046480A" w14:paraId="57E183FA" w14:textId="77777777">
    <w:pPr>
      <w:tabs>
        <w:tab w:val="center" w:pos="4320"/>
        <w:tab w:val="right" w:pos="864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AD43CD4"/>
    <w:multiLevelType w:val="hybridMultilevel"/>
    <w:tmpl w:val="E646943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BD37AD0"/>
    <w:multiLevelType w:val="hybridMultilevel"/>
    <w:tmpl w:val="5B6809D4"/>
    <w:lvl w:ilvl="0" w:tplc="718A50C2">
      <w:start w:val="1"/>
      <w:numFmt w:val="decimal"/>
      <w:lvlText w:val="%1."/>
      <w:lvlJc w:val="left"/>
      <w:pPr>
        <w:ind w:left="1720" w:hanging="1000"/>
      </w:pPr>
      <w:rPr>
        <w:rFonts w:ascii="Times New Roman" w:eastAsia="Calibr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FB3324D"/>
    <w:multiLevelType w:val="hybridMultilevel"/>
    <w:tmpl w:val="AE0EE4A2"/>
    <w:lvl w:ilvl="0" w:tplc="186ADAC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4" w15:restartNumberingAfterBreak="0">
    <w:nsid w:val="3A1C03C7"/>
    <w:multiLevelType w:val="hybridMultilevel"/>
    <w:tmpl w:val="9AC64638"/>
    <w:lvl w:ilvl="0" w:tplc="45D0BC4A">
      <w:start w:val="1"/>
      <w:numFmt w:val="decimal"/>
      <w:lvlText w:val="%1."/>
      <w:lvlJc w:val="left"/>
      <w:pPr>
        <w:ind w:left="1069" w:hanging="360"/>
      </w:pPr>
      <w:rPr>
        <w:rFonts w:hint="default"/>
        <w:b w:val="0"/>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5" w15:restartNumberingAfterBreak="0">
    <w:nsid w:val="3DD43D7D"/>
    <w:multiLevelType w:val="hybridMultilevel"/>
    <w:tmpl w:val="293AD9B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F765C0B"/>
    <w:multiLevelType w:val="hybridMultilevel"/>
    <w:tmpl w:val="C0B6BA8E"/>
    <w:lvl w:ilvl="0" w:tplc="0426000F">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7" w15:restartNumberingAfterBreak="0">
    <w:nsid w:val="40E54B09"/>
    <w:multiLevelType w:val="hybridMultilevel"/>
    <w:tmpl w:val="45FAF074"/>
    <w:lvl w:ilvl="0" w:tplc="FAFE823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50D2403B"/>
    <w:multiLevelType w:val="hybridMultilevel"/>
    <w:tmpl w:val="52BED01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79F33109"/>
    <w:multiLevelType w:val="hybridMultilevel"/>
    <w:tmpl w:val="A8C63FBA"/>
    <w:lvl w:ilvl="0" w:tplc="2E643BCC">
      <w:start w:val="1"/>
      <w:numFmt w:val="decimal"/>
      <w:lvlText w:val="%1."/>
      <w:lvlJc w:val="left"/>
      <w:pPr>
        <w:ind w:left="1080" w:hanging="360"/>
      </w:pPr>
      <w:rPr>
        <w:rFonts w:ascii="Times New Roman" w:eastAsia="Calibri" w:hAnsi="Times New Roman" w:cs="Times New Roman"/>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7D07513F"/>
    <w:multiLevelType w:val="hybridMultilevel"/>
    <w:tmpl w:val="AE0EE4A2"/>
    <w:lvl w:ilvl="0" w:tplc="186ADAC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1" w15:restartNumberingAfterBreak="0">
    <w:nsid w:val="7E9E4107"/>
    <w:multiLevelType w:val="hybridMultilevel"/>
    <w:tmpl w:val="5B6809D4"/>
    <w:lvl w:ilvl="0" w:tplc="718A50C2">
      <w:start w:val="1"/>
      <w:numFmt w:val="decimal"/>
      <w:lvlText w:val="%1."/>
      <w:lvlJc w:val="left"/>
      <w:pPr>
        <w:ind w:left="1720" w:hanging="1000"/>
      </w:pPr>
      <w:rPr>
        <w:rFonts w:ascii="Times New Roman" w:eastAsia="Calibr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3"/>
  </w:num>
  <w:num w:numId="13">
    <w:abstractNumId w:val="15"/>
  </w:num>
  <w:num w:numId="14">
    <w:abstractNumId w:val="18"/>
  </w:num>
  <w:num w:numId="15">
    <w:abstractNumId w:val="16"/>
  </w:num>
  <w:num w:numId="16">
    <w:abstractNumId w:val="20"/>
  </w:num>
  <w:num w:numId="17">
    <w:abstractNumId w:val="14"/>
  </w:num>
  <w:num w:numId="18">
    <w:abstractNumId w:val="12"/>
  </w:num>
  <w:num w:numId="19">
    <w:abstractNumId w:val="17"/>
  </w:num>
  <w:num w:numId="20">
    <w:abstractNumId w:val="11"/>
  </w:num>
  <w:num w:numId="21">
    <w:abstractNumId w:val="21"/>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1DA1"/>
    <w:rsid w:val="00006384"/>
    <w:rsid w:val="00007A9C"/>
    <w:rsid w:val="000106EE"/>
    <w:rsid w:val="00011B2C"/>
    <w:rsid w:val="00015B0A"/>
    <w:rsid w:val="0002036C"/>
    <w:rsid w:val="00020F29"/>
    <w:rsid w:val="00027F28"/>
    <w:rsid w:val="00030349"/>
    <w:rsid w:val="000364D8"/>
    <w:rsid w:val="0004342B"/>
    <w:rsid w:val="00045269"/>
    <w:rsid w:val="00046144"/>
    <w:rsid w:val="000469AF"/>
    <w:rsid w:val="00053275"/>
    <w:rsid w:val="000619C7"/>
    <w:rsid w:val="000626BB"/>
    <w:rsid w:val="00066A36"/>
    <w:rsid w:val="0007182B"/>
    <w:rsid w:val="00072C5F"/>
    <w:rsid w:val="00085908"/>
    <w:rsid w:val="00086730"/>
    <w:rsid w:val="0008722B"/>
    <w:rsid w:val="00091ABD"/>
    <w:rsid w:val="000A0CC3"/>
    <w:rsid w:val="000A55EA"/>
    <w:rsid w:val="000B1B47"/>
    <w:rsid w:val="000B3163"/>
    <w:rsid w:val="000B3B0E"/>
    <w:rsid w:val="000B49C8"/>
    <w:rsid w:val="000B615D"/>
    <w:rsid w:val="000C04A7"/>
    <w:rsid w:val="000C2686"/>
    <w:rsid w:val="000C47B7"/>
    <w:rsid w:val="000D3DDC"/>
    <w:rsid w:val="000D5EA2"/>
    <w:rsid w:val="000D6E34"/>
    <w:rsid w:val="000E1508"/>
    <w:rsid w:val="000E5F8A"/>
    <w:rsid w:val="000E67E3"/>
    <w:rsid w:val="000E7F03"/>
    <w:rsid w:val="000F0E42"/>
    <w:rsid w:val="000F12AF"/>
    <w:rsid w:val="000F1BB4"/>
    <w:rsid w:val="000F35EC"/>
    <w:rsid w:val="000F739C"/>
    <w:rsid w:val="00101A28"/>
    <w:rsid w:val="00104803"/>
    <w:rsid w:val="00105ED0"/>
    <w:rsid w:val="00110973"/>
    <w:rsid w:val="001113B0"/>
    <w:rsid w:val="00113C9F"/>
    <w:rsid w:val="001170A9"/>
    <w:rsid w:val="00123FF0"/>
    <w:rsid w:val="00124173"/>
    <w:rsid w:val="001243C0"/>
    <w:rsid w:val="0012477E"/>
    <w:rsid w:val="00125D2D"/>
    <w:rsid w:val="001317DF"/>
    <w:rsid w:val="00133F33"/>
    <w:rsid w:val="001343A2"/>
    <w:rsid w:val="001418CF"/>
    <w:rsid w:val="00156E41"/>
    <w:rsid w:val="0015794D"/>
    <w:rsid w:val="00163290"/>
    <w:rsid w:val="00163A74"/>
    <w:rsid w:val="001642D5"/>
    <w:rsid w:val="001662AF"/>
    <w:rsid w:val="00167FD9"/>
    <w:rsid w:val="00170A53"/>
    <w:rsid w:val="001714F5"/>
    <w:rsid w:val="00172E82"/>
    <w:rsid w:val="00173460"/>
    <w:rsid w:val="001766BB"/>
    <w:rsid w:val="00181822"/>
    <w:rsid w:val="00184361"/>
    <w:rsid w:val="00185813"/>
    <w:rsid w:val="00187612"/>
    <w:rsid w:val="00191B57"/>
    <w:rsid w:val="00191BFC"/>
    <w:rsid w:val="00195BD5"/>
    <w:rsid w:val="00197E2D"/>
    <w:rsid w:val="001A16A9"/>
    <w:rsid w:val="001A5CB5"/>
    <w:rsid w:val="001A7FB7"/>
    <w:rsid w:val="001C2450"/>
    <w:rsid w:val="001C3FAC"/>
    <w:rsid w:val="001D155E"/>
    <w:rsid w:val="001D2095"/>
    <w:rsid w:val="001D5D20"/>
    <w:rsid w:val="001E2213"/>
    <w:rsid w:val="001E3C35"/>
    <w:rsid w:val="001E47EB"/>
    <w:rsid w:val="001E4B6B"/>
    <w:rsid w:val="001F10E2"/>
    <w:rsid w:val="001F54CE"/>
    <w:rsid w:val="001F7B01"/>
    <w:rsid w:val="00203BDE"/>
    <w:rsid w:val="00206615"/>
    <w:rsid w:val="002123B1"/>
    <w:rsid w:val="00214C12"/>
    <w:rsid w:val="00216A72"/>
    <w:rsid w:val="00216F2E"/>
    <w:rsid w:val="00217C36"/>
    <w:rsid w:val="00225A96"/>
    <w:rsid w:val="00227A19"/>
    <w:rsid w:val="00230B1D"/>
    <w:rsid w:val="00257F1A"/>
    <w:rsid w:val="00261BA9"/>
    <w:rsid w:val="00272406"/>
    <w:rsid w:val="00275B9E"/>
    <w:rsid w:val="00276A5C"/>
    <w:rsid w:val="00280F86"/>
    <w:rsid w:val="00283DC5"/>
    <w:rsid w:val="002878BA"/>
    <w:rsid w:val="00293A1D"/>
    <w:rsid w:val="002943FF"/>
    <w:rsid w:val="00295EE6"/>
    <w:rsid w:val="002A0C96"/>
    <w:rsid w:val="002A12A8"/>
    <w:rsid w:val="002A1857"/>
    <w:rsid w:val="002A309F"/>
    <w:rsid w:val="002A399C"/>
    <w:rsid w:val="002A6F44"/>
    <w:rsid w:val="002B3077"/>
    <w:rsid w:val="002C0C0E"/>
    <w:rsid w:val="002C12D8"/>
    <w:rsid w:val="002C7392"/>
    <w:rsid w:val="002C7CEF"/>
    <w:rsid w:val="002D0196"/>
    <w:rsid w:val="002D2130"/>
    <w:rsid w:val="002D32C5"/>
    <w:rsid w:val="002D4FEC"/>
    <w:rsid w:val="002E044E"/>
    <w:rsid w:val="002E046D"/>
    <w:rsid w:val="002E1474"/>
    <w:rsid w:val="002E3379"/>
    <w:rsid w:val="002E36CC"/>
    <w:rsid w:val="002E5EA2"/>
    <w:rsid w:val="002F1A41"/>
    <w:rsid w:val="002F2A54"/>
    <w:rsid w:val="002F6245"/>
    <w:rsid w:val="00302023"/>
    <w:rsid w:val="00305199"/>
    <w:rsid w:val="00306AD5"/>
    <w:rsid w:val="003144F8"/>
    <w:rsid w:val="00314708"/>
    <w:rsid w:val="00324E3A"/>
    <w:rsid w:val="00324FA6"/>
    <w:rsid w:val="0032771B"/>
    <w:rsid w:val="00330A78"/>
    <w:rsid w:val="00334601"/>
    <w:rsid w:val="00335032"/>
    <w:rsid w:val="00335BFE"/>
    <w:rsid w:val="00340162"/>
    <w:rsid w:val="0034065C"/>
    <w:rsid w:val="003410A1"/>
    <w:rsid w:val="003432B5"/>
    <w:rsid w:val="00350A77"/>
    <w:rsid w:val="00351ABE"/>
    <w:rsid w:val="00361087"/>
    <w:rsid w:val="00361910"/>
    <w:rsid w:val="00363EF6"/>
    <w:rsid w:val="00373C69"/>
    <w:rsid w:val="00374E75"/>
    <w:rsid w:val="00375EF1"/>
    <w:rsid w:val="003762A0"/>
    <w:rsid w:val="003765B5"/>
    <w:rsid w:val="00382D3D"/>
    <w:rsid w:val="00383D27"/>
    <w:rsid w:val="00386123"/>
    <w:rsid w:val="00387254"/>
    <w:rsid w:val="003912D8"/>
    <w:rsid w:val="00391C35"/>
    <w:rsid w:val="00395CAC"/>
    <w:rsid w:val="00396367"/>
    <w:rsid w:val="0039782F"/>
    <w:rsid w:val="003A15A2"/>
    <w:rsid w:val="003A4531"/>
    <w:rsid w:val="003B04F2"/>
    <w:rsid w:val="003B1EBB"/>
    <w:rsid w:val="003B432C"/>
    <w:rsid w:val="003C3BDC"/>
    <w:rsid w:val="003C553A"/>
    <w:rsid w:val="003C6C94"/>
    <w:rsid w:val="003C7BCC"/>
    <w:rsid w:val="003D0E4E"/>
    <w:rsid w:val="003D317C"/>
    <w:rsid w:val="003D6D01"/>
    <w:rsid w:val="003E054C"/>
    <w:rsid w:val="003E38B3"/>
    <w:rsid w:val="003E5BFE"/>
    <w:rsid w:val="003E6EE0"/>
    <w:rsid w:val="003F1806"/>
    <w:rsid w:val="003F319A"/>
    <w:rsid w:val="0040346A"/>
    <w:rsid w:val="00403BAE"/>
    <w:rsid w:val="00407D72"/>
    <w:rsid w:val="00410A63"/>
    <w:rsid w:val="004143F1"/>
    <w:rsid w:val="00414CAD"/>
    <w:rsid w:val="004202A5"/>
    <w:rsid w:val="00421AA6"/>
    <w:rsid w:val="00424A10"/>
    <w:rsid w:val="00431721"/>
    <w:rsid w:val="00431BBB"/>
    <w:rsid w:val="004332B4"/>
    <w:rsid w:val="00436098"/>
    <w:rsid w:val="00440FCB"/>
    <w:rsid w:val="00441DFE"/>
    <w:rsid w:val="00441F52"/>
    <w:rsid w:val="004420C5"/>
    <w:rsid w:val="00442F27"/>
    <w:rsid w:val="004448D1"/>
    <w:rsid w:val="00456A0E"/>
    <w:rsid w:val="004628F2"/>
    <w:rsid w:val="0046480A"/>
    <w:rsid w:val="00464D4D"/>
    <w:rsid w:val="00466175"/>
    <w:rsid w:val="00470849"/>
    <w:rsid w:val="00470CBF"/>
    <w:rsid w:val="00471811"/>
    <w:rsid w:val="004739B7"/>
    <w:rsid w:val="00480E23"/>
    <w:rsid w:val="004859E0"/>
    <w:rsid w:val="00486B0B"/>
    <w:rsid w:val="004901BD"/>
    <w:rsid w:val="0049134D"/>
    <w:rsid w:val="00493308"/>
    <w:rsid w:val="00495122"/>
    <w:rsid w:val="004954CB"/>
    <w:rsid w:val="004961EB"/>
    <w:rsid w:val="004A2527"/>
    <w:rsid w:val="004A5577"/>
    <w:rsid w:val="004A713C"/>
    <w:rsid w:val="004A7CD8"/>
    <w:rsid w:val="004B2A4F"/>
    <w:rsid w:val="004B36B0"/>
    <w:rsid w:val="004B47D7"/>
    <w:rsid w:val="004B615A"/>
    <w:rsid w:val="004C0574"/>
    <w:rsid w:val="004C285E"/>
    <w:rsid w:val="004C4CF6"/>
    <w:rsid w:val="004C54BD"/>
    <w:rsid w:val="004C60DC"/>
    <w:rsid w:val="004D0D84"/>
    <w:rsid w:val="004D0DE7"/>
    <w:rsid w:val="004D1780"/>
    <w:rsid w:val="004D31D2"/>
    <w:rsid w:val="004D3EC8"/>
    <w:rsid w:val="004D5311"/>
    <w:rsid w:val="004E05DB"/>
    <w:rsid w:val="004E2F3B"/>
    <w:rsid w:val="004E4EFE"/>
    <w:rsid w:val="004F014E"/>
    <w:rsid w:val="004F60D2"/>
    <w:rsid w:val="00500364"/>
    <w:rsid w:val="00501C83"/>
    <w:rsid w:val="00501F21"/>
    <w:rsid w:val="005043DA"/>
    <w:rsid w:val="00504669"/>
    <w:rsid w:val="00507046"/>
    <w:rsid w:val="00507A60"/>
    <w:rsid w:val="00507FEC"/>
    <w:rsid w:val="00511D09"/>
    <w:rsid w:val="0051293C"/>
    <w:rsid w:val="00514F93"/>
    <w:rsid w:val="00515639"/>
    <w:rsid w:val="005162B4"/>
    <w:rsid w:val="00523DBD"/>
    <w:rsid w:val="005271E4"/>
    <w:rsid w:val="005311B4"/>
    <w:rsid w:val="005348DD"/>
    <w:rsid w:val="00535564"/>
    <w:rsid w:val="00535792"/>
    <w:rsid w:val="00536914"/>
    <w:rsid w:val="00537939"/>
    <w:rsid w:val="005416C7"/>
    <w:rsid w:val="0054202A"/>
    <w:rsid w:val="00550EFB"/>
    <w:rsid w:val="005521F5"/>
    <w:rsid w:val="00553B2D"/>
    <w:rsid w:val="00561F27"/>
    <w:rsid w:val="00567173"/>
    <w:rsid w:val="0057094D"/>
    <w:rsid w:val="00571EC3"/>
    <w:rsid w:val="0057611E"/>
    <w:rsid w:val="00581BE7"/>
    <w:rsid w:val="00581ECB"/>
    <w:rsid w:val="00586F45"/>
    <w:rsid w:val="005924D8"/>
    <w:rsid w:val="005930E7"/>
    <w:rsid w:val="00595B21"/>
    <w:rsid w:val="00596CE4"/>
    <w:rsid w:val="005A463E"/>
    <w:rsid w:val="005A5A19"/>
    <w:rsid w:val="005A6A68"/>
    <w:rsid w:val="005A7DC2"/>
    <w:rsid w:val="005C0470"/>
    <w:rsid w:val="005C06FC"/>
    <w:rsid w:val="005C2B10"/>
    <w:rsid w:val="005D3F9F"/>
    <w:rsid w:val="005D7076"/>
    <w:rsid w:val="005E1AD5"/>
    <w:rsid w:val="005E27D3"/>
    <w:rsid w:val="005E2E27"/>
    <w:rsid w:val="005E46D1"/>
    <w:rsid w:val="005E672B"/>
    <w:rsid w:val="005F16DD"/>
    <w:rsid w:val="005F23F0"/>
    <w:rsid w:val="005F2C5A"/>
    <w:rsid w:val="005F3E46"/>
    <w:rsid w:val="005F7299"/>
    <w:rsid w:val="00603BC1"/>
    <w:rsid w:val="0061180A"/>
    <w:rsid w:val="00612D7D"/>
    <w:rsid w:val="00616F7F"/>
    <w:rsid w:val="006237D7"/>
    <w:rsid w:val="00626EE9"/>
    <w:rsid w:val="0063284C"/>
    <w:rsid w:val="0063526B"/>
    <w:rsid w:val="00642137"/>
    <w:rsid w:val="00645D45"/>
    <w:rsid w:val="006514D8"/>
    <w:rsid w:val="0065252B"/>
    <w:rsid w:val="006546C3"/>
    <w:rsid w:val="00660390"/>
    <w:rsid w:val="00662EEA"/>
    <w:rsid w:val="006634F8"/>
    <w:rsid w:val="00663C3A"/>
    <w:rsid w:val="00664B79"/>
    <w:rsid w:val="00665A4D"/>
    <w:rsid w:val="0066615D"/>
    <w:rsid w:val="00675F8D"/>
    <w:rsid w:val="00682559"/>
    <w:rsid w:val="00685530"/>
    <w:rsid w:val="00685DA7"/>
    <w:rsid w:val="0068638E"/>
    <w:rsid w:val="00687E6B"/>
    <w:rsid w:val="006930EA"/>
    <w:rsid w:val="006953B6"/>
    <w:rsid w:val="006A1691"/>
    <w:rsid w:val="006A1913"/>
    <w:rsid w:val="006A2869"/>
    <w:rsid w:val="006A39E0"/>
    <w:rsid w:val="006A3DF4"/>
    <w:rsid w:val="006A5F23"/>
    <w:rsid w:val="006A61BE"/>
    <w:rsid w:val="006B09B4"/>
    <w:rsid w:val="006B70F1"/>
    <w:rsid w:val="006C1639"/>
    <w:rsid w:val="006C5A5D"/>
    <w:rsid w:val="006C6018"/>
    <w:rsid w:val="006D0A75"/>
    <w:rsid w:val="006D2F15"/>
    <w:rsid w:val="006D4400"/>
    <w:rsid w:val="006D624D"/>
    <w:rsid w:val="006E12FB"/>
    <w:rsid w:val="006E1850"/>
    <w:rsid w:val="006E4312"/>
    <w:rsid w:val="006E76AE"/>
    <w:rsid w:val="006F141E"/>
    <w:rsid w:val="006F4A25"/>
    <w:rsid w:val="006F6D9E"/>
    <w:rsid w:val="00701FC4"/>
    <w:rsid w:val="00702190"/>
    <w:rsid w:val="0070313B"/>
    <w:rsid w:val="00704F12"/>
    <w:rsid w:val="007072BA"/>
    <w:rsid w:val="00712489"/>
    <w:rsid w:val="00712E15"/>
    <w:rsid w:val="00713362"/>
    <w:rsid w:val="00713490"/>
    <w:rsid w:val="007152D9"/>
    <w:rsid w:val="00716C5D"/>
    <w:rsid w:val="00717E1C"/>
    <w:rsid w:val="00721476"/>
    <w:rsid w:val="00724586"/>
    <w:rsid w:val="00724680"/>
    <w:rsid w:val="00726C96"/>
    <w:rsid w:val="00726E06"/>
    <w:rsid w:val="0073006D"/>
    <w:rsid w:val="007318EE"/>
    <w:rsid w:val="007323E8"/>
    <w:rsid w:val="00733CC1"/>
    <w:rsid w:val="007377FE"/>
    <w:rsid w:val="007411D8"/>
    <w:rsid w:val="00746AF2"/>
    <w:rsid w:val="00747CCB"/>
    <w:rsid w:val="007512A5"/>
    <w:rsid w:val="00752184"/>
    <w:rsid w:val="00762EC2"/>
    <w:rsid w:val="00764B56"/>
    <w:rsid w:val="007704BD"/>
    <w:rsid w:val="00772571"/>
    <w:rsid w:val="0077319C"/>
    <w:rsid w:val="0077462D"/>
    <w:rsid w:val="00777C86"/>
    <w:rsid w:val="00782DD5"/>
    <w:rsid w:val="00784227"/>
    <w:rsid w:val="007876DB"/>
    <w:rsid w:val="00790CB8"/>
    <w:rsid w:val="00791AE9"/>
    <w:rsid w:val="0079418E"/>
    <w:rsid w:val="00795D92"/>
    <w:rsid w:val="00797E34"/>
    <w:rsid w:val="00797F41"/>
    <w:rsid w:val="007A44AC"/>
    <w:rsid w:val="007A795A"/>
    <w:rsid w:val="007B3740"/>
    <w:rsid w:val="007B3BA5"/>
    <w:rsid w:val="007B4642"/>
    <w:rsid w:val="007B48EC"/>
    <w:rsid w:val="007B6937"/>
    <w:rsid w:val="007B7F71"/>
    <w:rsid w:val="007C19B9"/>
    <w:rsid w:val="007C2720"/>
    <w:rsid w:val="007C2B8E"/>
    <w:rsid w:val="007C39F3"/>
    <w:rsid w:val="007C53D8"/>
    <w:rsid w:val="007C587A"/>
    <w:rsid w:val="007C7D41"/>
    <w:rsid w:val="007D0EFB"/>
    <w:rsid w:val="007D1603"/>
    <w:rsid w:val="007E0D0E"/>
    <w:rsid w:val="007E2B54"/>
    <w:rsid w:val="007E304F"/>
    <w:rsid w:val="007E381E"/>
    <w:rsid w:val="007E4D1F"/>
    <w:rsid w:val="007F034A"/>
    <w:rsid w:val="007F10A5"/>
    <w:rsid w:val="007F2D22"/>
    <w:rsid w:val="007F5828"/>
    <w:rsid w:val="008007BC"/>
    <w:rsid w:val="00800E2A"/>
    <w:rsid w:val="00811D42"/>
    <w:rsid w:val="00815277"/>
    <w:rsid w:val="00816499"/>
    <w:rsid w:val="00821E71"/>
    <w:rsid w:val="00823E06"/>
    <w:rsid w:val="00823FEA"/>
    <w:rsid w:val="00826DDA"/>
    <w:rsid w:val="00830970"/>
    <w:rsid w:val="00832591"/>
    <w:rsid w:val="00834275"/>
    <w:rsid w:val="00834C3E"/>
    <w:rsid w:val="00841591"/>
    <w:rsid w:val="00843461"/>
    <w:rsid w:val="00843753"/>
    <w:rsid w:val="00843B69"/>
    <w:rsid w:val="0084411C"/>
    <w:rsid w:val="00862DC3"/>
    <w:rsid w:val="00863126"/>
    <w:rsid w:val="00864601"/>
    <w:rsid w:val="008654A4"/>
    <w:rsid w:val="00865CA9"/>
    <w:rsid w:val="008675B5"/>
    <w:rsid w:val="008676A0"/>
    <w:rsid w:val="00871188"/>
    <w:rsid w:val="00871218"/>
    <w:rsid w:val="0087445A"/>
    <w:rsid w:val="0087450D"/>
    <w:rsid w:val="00876834"/>
    <w:rsid w:val="00876C21"/>
    <w:rsid w:val="00883533"/>
    <w:rsid w:val="00884724"/>
    <w:rsid w:val="008857B4"/>
    <w:rsid w:val="008937A3"/>
    <w:rsid w:val="00895102"/>
    <w:rsid w:val="00896D11"/>
    <w:rsid w:val="00897F29"/>
    <w:rsid w:val="008A07B5"/>
    <w:rsid w:val="008A1086"/>
    <w:rsid w:val="008A679D"/>
    <w:rsid w:val="008B4045"/>
    <w:rsid w:val="008B4B5B"/>
    <w:rsid w:val="008B6D0B"/>
    <w:rsid w:val="008C4BBA"/>
    <w:rsid w:val="008C6673"/>
    <w:rsid w:val="008C756D"/>
    <w:rsid w:val="008C7A9B"/>
    <w:rsid w:val="008D1838"/>
    <w:rsid w:val="008D2937"/>
    <w:rsid w:val="008E1111"/>
    <w:rsid w:val="008E3CED"/>
    <w:rsid w:val="008F0579"/>
    <w:rsid w:val="008F3226"/>
    <w:rsid w:val="008F4D40"/>
    <w:rsid w:val="008F6322"/>
    <w:rsid w:val="008F635C"/>
    <w:rsid w:val="0090435F"/>
    <w:rsid w:val="00913142"/>
    <w:rsid w:val="00915140"/>
    <w:rsid w:val="00915B37"/>
    <w:rsid w:val="0092005A"/>
    <w:rsid w:val="009237BB"/>
    <w:rsid w:val="009241DD"/>
    <w:rsid w:val="00924CD8"/>
    <w:rsid w:val="009263D1"/>
    <w:rsid w:val="0092648A"/>
    <w:rsid w:val="00934448"/>
    <w:rsid w:val="00935AD0"/>
    <w:rsid w:val="00947650"/>
    <w:rsid w:val="00951D05"/>
    <w:rsid w:val="0095246A"/>
    <w:rsid w:val="0095493B"/>
    <w:rsid w:val="00954D5A"/>
    <w:rsid w:val="00962534"/>
    <w:rsid w:val="0096342D"/>
    <w:rsid w:val="0096357B"/>
    <w:rsid w:val="00965E8B"/>
    <w:rsid w:val="009668A9"/>
    <w:rsid w:val="00967741"/>
    <w:rsid w:val="0097109F"/>
    <w:rsid w:val="009711D8"/>
    <w:rsid w:val="00971457"/>
    <w:rsid w:val="009731C6"/>
    <w:rsid w:val="00975E92"/>
    <w:rsid w:val="00980665"/>
    <w:rsid w:val="009879D3"/>
    <w:rsid w:val="0099387A"/>
    <w:rsid w:val="009957ED"/>
    <w:rsid w:val="009A18F2"/>
    <w:rsid w:val="009A2FFA"/>
    <w:rsid w:val="009A348F"/>
    <w:rsid w:val="009A5BBD"/>
    <w:rsid w:val="009B283F"/>
    <w:rsid w:val="009B5654"/>
    <w:rsid w:val="009B5C1E"/>
    <w:rsid w:val="009B5D7C"/>
    <w:rsid w:val="009C41EA"/>
    <w:rsid w:val="009C4C79"/>
    <w:rsid w:val="009C6511"/>
    <w:rsid w:val="009D2FCE"/>
    <w:rsid w:val="009D36E2"/>
    <w:rsid w:val="009D3EC4"/>
    <w:rsid w:val="009D525F"/>
    <w:rsid w:val="009D5A44"/>
    <w:rsid w:val="009D6B6A"/>
    <w:rsid w:val="009E0844"/>
    <w:rsid w:val="009E1086"/>
    <w:rsid w:val="009E7D62"/>
    <w:rsid w:val="009F0B4E"/>
    <w:rsid w:val="009F51C9"/>
    <w:rsid w:val="009F71A9"/>
    <w:rsid w:val="00A0079F"/>
    <w:rsid w:val="00A0092B"/>
    <w:rsid w:val="00A01BFD"/>
    <w:rsid w:val="00A03970"/>
    <w:rsid w:val="00A054B1"/>
    <w:rsid w:val="00A125C5"/>
    <w:rsid w:val="00A12CCB"/>
    <w:rsid w:val="00A14758"/>
    <w:rsid w:val="00A173AA"/>
    <w:rsid w:val="00A21627"/>
    <w:rsid w:val="00A24515"/>
    <w:rsid w:val="00A254D9"/>
    <w:rsid w:val="00A27951"/>
    <w:rsid w:val="00A34ACB"/>
    <w:rsid w:val="00A3585E"/>
    <w:rsid w:val="00A35A34"/>
    <w:rsid w:val="00A42A68"/>
    <w:rsid w:val="00A43363"/>
    <w:rsid w:val="00A46601"/>
    <w:rsid w:val="00A519A8"/>
    <w:rsid w:val="00A529E9"/>
    <w:rsid w:val="00A540EC"/>
    <w:rsid w:val="00A5482E"/>
    <w:rsid w:val="00A55F5F"/>
    <w:rsid w:val="00A611C1"/>
    <w:rsid w:val="00A61D6C"/>
    <w:rsid w:val="00A65547"/>
    <w:rsid w:val="00A74697"/>
    <w:rsid w:val="00A77D75"/>
    <w:rsid w:val="00A8144E"/>
    <w:rsid w:val="00A82369"/>
    <w:rsid w:val="00A872E9"/>
    <w:rsid w:val="00A90CF7"/>
    <w:rsid w:val="00A964EE"/>
    <w:rsid w:val="00A975BB"/>
    <w:rsid w:val="00AA0112"/>
    <w:rsid w:val="00AA2233"/>
    <w:rsid w:val="00AA5D87"/>
    <w:rsid w:val="00AA5E86"/>
    <w:rsid w:val="00AB0B42"/>
    <w:rsid w:val="00AB0F82"/>
    <w:rsid w:val="00AB1485"/>
    <w:rsid w:val="00AB2798"/>
    <w:rsid w:val="00AB4E8A"/>
    <w:rsid w:val="00AB5F59"/>
    <w:rsid w:val="00AB7795"/>
    <w:rsid w:val="00AC02BD"/>
    <w:rsid w:val="00AC270F"/>
    <w:rsid w:val="00AD5C98"/>
    <w:rsid w:val="00AD69B9"/>
    <w:rsid w:val="00AD6F79"/>
    <w:rsid w:val="00AE4113"/>
    <w:rsid w:val="00AE5C2D"/>
    <w:rsid w:val="00AF10A5"/>
    <w:rsid w:val="00AF2E97"/>
    <w:rsid w:val="00AF35B8"/>
    <w:rsid w:val="00AF7DEA"/>
    <w:rsid w:val="00B0214B"/>
    <w:rsid w:val="00B023E2"/>
    <w:rsid w:val="00B042E7"/>
    <w:rsid w:val="00B05659"/>
    <w:rsid w:val="00B05CAD"/>
    <w:rsid w:val="00B06DFD"/>
    <w:rsid w:val="00B1098B"/>
    <w:rsid w:val="00B1327C"/>
    <w:rsid w:val="00B1515B"/>
    <w:rsid w:val="00B1532E"/>
    <w:rsid w:val="00B15A43"/>
    <w:rsid w:val="00B17518"/>
    <w:rsid w:val="00B201E4"/>
    <w:rsid w:val="00B27EA7"/>
    <w:rsid w:val="00B31336"/>
    <w:rsid w:val="00B31E09"/>
    <w:rsid w:val="00B347C2"/>
    <w:rsid w:val="00B366E4"/>
    <w:rsid w:val="00B37FE1"/>
    <w:rsid w:val="00B43A8C"/>
    <w:rsid w:val="00B463EB"/>
    <w:rsid w:val="00B535B7"/>
    <w:rsid w:val="00B53FBE"/>
    <w:rsid w:val="00B54825"/>
    <w:rsid w:val="00B57690"/>
    <w:rsid w:val="00B61125"/>
    <w:rsid w:val="00B634EF"/>
    <w:rsid w:val="00B7245D"/>
    <w:rsid w:val="00B73BD4"/>
    <w:rsid w:val="00B7610A"/>
    <w:rsid w:val="00B81DB3"/>
    <w:rsid w:val="00B845DB"/>
    <w:rsid w:val="00B87FF2"/>
    <w:rsid w:val="00B93AB5"/>
    <w:rsid w:val="00B96861"/>
    <w:rsid w:val="00BB087F"/>
    <w:rsid w:val="00BB48F4"/>
    <w:rsid w:val="00BB65FA"/>
    <w:rsid w:val="00BC0905"/>
    <w:rsid w:val="00BC168B"/>
    <w:rsid w:val="00BC5C55"/>
    <w:rsid w:val="00BD7894"/>
    <w:rsid w:val="00BD7FA8"/>
    <w:rsid w:val="00BE3870"/>
    <w:rsid w:val="00BE636C"/>
    <w:rsid w:val="00BF1484"/>
    <w:rsid w:val="00BF50FF"/>
    <w:rsid w:val="00BF6120"/>
    <w:rsid w:val="00C001EF"/>
    <w:rsid w:val="00C01C1D"/>
    <w:rsid w:val="00C01CC1"/>
    <w:rsid w:val="00C02871"/>
    <w:rsid w:val="00C04896"/>
    <w:rsid w:val="00C050DC"/>
    <w:rsid w:val="00C05B7C"/>
    <w:rsid w:val="00C14BE5"/>
    <w:rsid w:val="00C23872"/>
    <w:rsid w:val="00C255D9"/>
    <w:rsid w:val="00C25C7F"/>
    <w:rsid w:val="00C27DB6"/>
    <w:rsid w:val="00C32997"/>
    <w:rsid w:val="00C33572"/>
    <w:rsid w:val="00C341A9"/>
    <w:rsid w:val="00C34E5D"/>
    <w:rsid w:val="00C35B08"/>
    <w:rsid w:val="00C42287"/>
    <w:rsid w:val="00C45BBD"/>
    <w:rsid w:val="00C47F57"/>
    <w:rsid w:val="00C52024"/>
    <w:rsid w:val="00C52DEB"/>
    <w:rsid w:val="00C52EFE"/>
    <w:rsid w:val="00C539D8"/>
    <w:rsid w:val="00C5645F"/>
    <w:rsid w:val="00C57D52"/>
    <w:rsid w:val="00C601D5"/>
    <w:rsid w:val="00C618BE"/>
    <w:rsid w:val="00C623A2"/>
    <w:rsid w:val="00C63003"/>
    <w:rsid w:val="00C63C22"/>
    <w:rsid w:val="00C63D41"/>
    <w:rsid w:val="00C65C06"/>
    <w:rsid w:val="00C666D3"/>
    <w:rsid w:val="00C7012A"/>
    <w:rsid w:val="00C7049E"/>
    <w:rsid w:val="00C7276A"/>
    <w:rsid w:val="00C810DB"/>
    <w:rsid w:val="00C836FF"/>
    <w:rsid w:val="00C8655D"/>
    <w:rsid w:val="00C90773"/>
    <w:rsid w:val="00C93052"/>
    <w:rsid w:val="00C94574"/>
    <w:rsid w:val="00C96C26"/>
    <w:rsid w:val="00C96CBE"/>
    <w:rsid w:val="00C9704A"/>
    <w:rsid w:val="00CA0B88"/>
    <w:rsid w:val="00CA3571"/>
    <w:rsid w:val="00CA6F6E"/>
    <w:rsid w:val="00CB69DB"/>
    <w:rsid w:val="00CB70F5"/>
    <w:rsid w:val="00CC3980"/>
    <w:rsid w:val="00CD1F6A"/>
    <w:rsid w:val="00CD293F"/>
    <w:rsid w:val="00CD2D25"/>
    <w:rsid w:val="00CD3B63"/>
    <w:rsid w:val="00CD48AD"/>
    <w:rsid w:val="00CD7049"/>
    <w:rsid w:val="00CE0F9C"/>
    <w:rsid w:val="00CE3F80"/>
    <w:rsid w:val="00CE7F58"/>
    <w:rsid w:val="00CF0967"/>
    <w:rsid w:val="00CF3C4F"/>
    <w:rsid w:val="00CF70FC"/>
    <w:rsid w:val="00D00FC7"/>
    <w:rsid w:val="00D04E4F"/>
    <w:rsid w:val="00D05199"/>
    <w:rsid w:val="00D06502"/>
    <w:rsid w:val="00D12CEB"/>
    <w:rsid w:val="00D155DD"/>
    <w:rsid w:val="00D21FA6"/>
    <w:rsid w:val="00D27088"/>
    <w:rsid w:val="00D32FAD"/>
    <w:rsid w:val="00D370C6"/>
    <w:rsid w:val="00D37251"/>
    <w:rsid w:val="00D37851"/>
    <w:rsid w:val="00D4029D"/>
    <w:rsid w:val="00D40863"/>
    <w:rsid w:val="00D4539C"/>
    <w:rsid w:val="00D5560D"/>
    <w:rsid w:val="00D55B4B"/>
    <w:rsid w:val="00D55FCB"/>
    <w:rsid w:val="00D5660A"/>
    <w:rsid w:val="00D600C5"/>
    <w:rsid w:val="00D63049"/>
    <w:rsid w:val="00D636A8"/>
    <w:rsid w:val="00D6766D"/>
    <w:rsid w:val="00D702EA"/>
    <w:rsid w:val="00D74EED"/>
    <w:rsid w:val="00D8055F"/>
    <w:rsid w:val="00D81567"/>
    <w:rsid w:val="00D81DF9"/>
    <w:rsid w:val="00D8712D"/>
    <w:rsid w:val="00D921FC"/>
    <w:rsid w:val="00D92B86"/>
    <w:rsid w:val="00D93108"/>
    <w:rsid w:val="00D93899"/>
    <w:rsid w:val="00D95815"/>
    <w:rsid w:val="00DA0CD9"/>
    <w:rsid w:val="00DA1F0A"/>
    <w:rsid w:val="00DA3D44"/>
    <w:rsid w:val="00DA7F56"/>
    <w:rsid w:val="00DB50D2"/>
    <w:rsid w:val="00DB5E7E"/>
    <w:rsid w:val="00DC0492"/>
    <w:rsid w:val="00DC2EF1"/>
    <w:rsid w:val="00DC3678"/>
    <w:rsid w:val="00DC3813"/>
    <w:rsid w:val="00DD3E76"/>
    <w:rsid w:val="00DD5686"/>
    <w:rsid w:val="00DE0106"/>
    <w:rsid w:val="00DE0D48"/>
    <w:rsid w:val="00DE166A"/>
    <w:rsid w:val="00DE3CEC"/>
    <w:rsid w:val="00DE4224"/>
    <w:rsid w:val="00DE6BEE"/>
    <w:rsid w:val="00DF0A30"/>
    <w:rsid w:val="00DF35AD"/>
    <w:rsid w:val="00DF73AC"/>
    <w:rsid w:val="00E06013"/>
    <w:rsid w:val="00E10132"/>
    <w:rsid w:val="00E11DA3"/>
    <w:rsid w:val="00E1677D"/>
    <w:rsid w:val="00E237EB"/>
    <w:rsid w:val="00E329B0"/>
    <w:rsid w:val="00E350DD"/>
    <w:rsid w:val="00E3515C"/>
    <w:rsid w:val="00E365CE"/>
    <w:rsid w:val="00E379C1"/>
    <w:rsid w:val="00E40434"/>
    <w:rsid w:val="00E40443"/>
    <w:rsid w:val="00E40AE2"/>
    <w:rsid w:val="00E40C66"/>
    <w:rsid w:val="00E40F23"/>
    <w:rsid w:val="00E4258F"/>
    <w:rsid w:val="00E44743"/>
    <w:rsid w:val="00E46C5C"/>
    <w:rsid w:val="00E5488B"/>
    <w:rsid w:val="00E5705C"/>
    <w:rsid w:val="00E62676"/>
    <w:rsid w:val="00E63A29"/>
    <w:rsid w:val="00E64B08"/>
    <w:rsid w:val="00E67255"/>
    <w:rsid w:val="00E70FE6"/>
    <w:rsid w:val="00E723B3"/>
    <w:rsid w:val="00E7324F"/>
    <w:rsid w:val="00E734FA"/>
    <w:rsid w:val="00E74CCF"/>
    <w:rsid w:val="00E768BF"/>
    <w:rsid w:val="00E8259A"/>
    <w:rsid w:val="00E82ABE"/>
    <w:rsid w:val="00E83190"/>
    <w:rsid w:val="00E846F8"/>
    <w:rsid w:val="00E85904"/>
    <w:rsid w:val="00E91AC0"/>
    <w:rsid w:val="00E961E8"/>
    <w:rsid w:val="00EA06A7"/>
    <w:rsid w:val="00EA0897"/>
    <w:rsid w:val="00EA0A1E"/>
    <w:rsid w:val="00EA1619"/>
    <w:rsid w:val="00EA23FA"/>
    <w:rsid w:val="00EA68B2"/>
    <w:rsid w:val="00EA6FB1"/>
    <w:rsid w:val="00EB2494"/>
    <w:rsid w:val="00EB2F86"/>
    <w:rsid w:val="00EB374A"/>
    <w:rsid w:val="00EB48F5"/>
    <w:rsid w:val="00EB5410"/>
    <w:rsid w:val="00EB73D8"/>
    <w:rsid w:val="00EC3533"/>
    <w:rsid w:val="00EC4004"/>
    <w:rsid w:val="00ED12FB"/>
    <w:rsid w:val="00ED2A33"/>
    <w:rsid w:val="00ED3828"/>
    <w:rsid w:val="00EF1836"/>
    <w:rsid w:val="00EF3CD8"/>
    <w:rsid w:val="00F04618"/>
    <w:rsid w:val="00F05AB8"/>
    <w:rsid w:val="00F07489"/>
    <w:rsid w:val="00F14377"/>
    <w:rsid w:val="00F201C5"/>
    <w:rsid w:val="00F20FB2"/>
    <w:rsid w:val="00F2341D"/>
    <w:rsid w:val="00F337A0"/>
    <w:rsid w:val="00F367DC"/>
    <w:rsid w:val="00F422C6"/>
    <w:rsid w:val="00F43D7C"/>
    <w:rsid w:val="00F470A6"/>
    <w:rsid w:val="00F52DEA"/>
    <w:rsid w:val="00F55442"/>
    <w:rsid w:val="00F60586"/>
    <w:rsid w:val="00F60A9D"/>
    <w:rsid w:val="00F8064F"/>
    <w:rsid w:val="00F811E9"/>
    <w:rsid w:val="00F8441B"/>
    <w:rsid w:val="00F84B3A"/>
    <w:rsid w:val="00F84E01"/>
    <w:rsid w:val="00F86B92"/>
    <w:rsid w:val="00F879FD"/>
    <w:rsid w:val="00F92E8F"/>
    <w:rsid w:val="00F960F5"/>
    <w:rsid w:val="00F970D9"/>
    <w:rsid w:val="00FA0DD8"/>
    <w:rsid w:val="00FA3DBD"/>
    <w:rsid w:val="00FA5025"/>
    <w:rsid w:val="00FA709E"/>
    <w:rsid w:val="00FB4844"/>
    <w:rsid w:val="00FB7A14"/>
    <w:rsid w:val="00FC2E59"/>
    <w:rsid w:val="00FC6EE4"/>
    <w:rsid w:val="00FC710C"/>
    <w:rsid w:val="00FC7E52"/>
    <w:rsid w:val="00FD29F7"/>
    <w:rsid w:val="00FD3549"/>
    <w:rsid w:val="00FD6797"/>
    <w:rsid w:val="00FE14CD"/>
    <w:rsid w:val="00FE6635"/>
    <w:rsid w:val="00FF2D52"/>
    <w:rsid w:val="00FF46B0"/>
    <w:rsid w:val="00FF7329"/>
  </w:rsids>
  <m:mathPr>
    <m:mathFont m:val="Cambria Math"/>
    <m:brkBin m:val="before"/>
    <m:brkBinSub m:val="--"/>
    <m:smallFrac m:val="0"/>
    <m:dispDef m:val="0"/>
    <m:lMargin m:val="0"/>
    <m:rMargin m:val="0"/>
    <m:defJc m:val="centerGroup"/>
    <m:wrapRight/>
    <m:intLim m:val="subSup"/>
    <m:naryLim m:val="subSup"/>
  </m:mathPr>
  <w:themeFontLang w:val="lv-LV"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7E183E0"/>
  <w15:docId w15:val="{7E2791AE-8238-4CBA-B444-B364EEBC9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E06"/>
    <w:pPr>
      <w:widowControl w:val="0"/>
      <w:jc w:val="both"/>
    </w:pPr>
    <w:rPr>
      <w:rFonts w:ascii="Times New Roman" w:hAnsi="Times New Roman"/>
      <w:sz w:val="24"/>
      <w:szCs w:val="22"/>
      <w:lang w:eastAsia="en-US"/>
    </w:rPr>
  </w:style>
  <w:style w:type="paragraph" w:styleId="Heading1">
    <w:name w:val="heading 1"/>
    <w:basedOn w:val="Normal"/>
    <w:next w:val="Normal"/>
    <w:link w:val="Heading1Char"/>
    <w:uiPriority w:val="9"/>
    <w:qFormat/>
    <w:rsid w:val="00436098"/>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basedOn w:val="Normal"/>
    <w:next w:val="Normal"/>
    <w:uiPriority w:val="1"/>
    <w:qFormat/>
    <w:rsid w:val="007B3740"/>
  </w:style>
  <w:style w:type="table" w:styleId="TableGrid">
    <w:name w:val="Table Grid"/>
    <w:basedOn w:val="TableNormal"/>
    <w:uiPriority w:val="59"/>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B6937"/>
    <w:pPr>
      <w:ind w:left="720"/>
      <w:contextualSpacing/>
    </w:pPr>
  </w:style>
  <w:style w:type="character" w:customStyle="1" w:styleId="Neatrisintapieminana1">
    <w:name w:val="Neatrisināta pieminēšana1"/>
    <w:basedOn w:val="DefaultParagraphFont"/>
    <w:uiPriority w:val="99"/>
    <w:semiHidden/>
    <w:unhideWhenUsed/>
    <w:rsid w:val="004448D1"/>
    <w:rPr>
      <w:color w:val="605E5C"/>
      <w:shd w:val="clear" w:color="auto" w:fill="E1DFDD"/>
    </w:rPr>
  </w:style>
  <w:style w:type="character" w:customStyle="1" w:styleId="Heading1Char">
    <w:name w:val="Heading 1 Char"/>
    <w:basedOn w:val="DefaultParagraphFont"/>
    <w:link w:val="Heading1"/>
    <w:uiPriority w:val="9"/>
    <w:rsid w:val="00436098"/>
    <w:rPr>
      <w:rFonts w:asciiTheme="majorHAnsi" w:eastAsiaTheme="majorEastAsia" w:hAnsiTheme="majorHAnsi" w:cstheme="majorBidi"/>
      <w:color w:val="365F91" w:themeColor="accent1" w:themeShade="BF"/>
      <w:sz w:val="32"/>
      <w:szCs w:val="32"/>
      <w:lang w:eastAsia="en-US"/>
    </w:rPr>
  </w:style>
  <w:style w:type="paragraph" w:styleId="NormalWeb">
    <w:name w:val="Normal (Web)"/>
    <w:basedOn w:val="Normal"/>
    <w:uiPriority w:val="99"/>
    <w:rsid w:val="006A1691"/>
    <w:pPr>
      <w:widowControl/>
      <w:spacing w:before="75" w:after="75"/>
      <w:jc w:val="left"/>
    </w:pPr>
    <w:rPr>
      <w:rFonts w:eastAsia="Times New Roman"/>
      <w:szCs w:val="24"/>
      <w:lang w:eastAsia="lv-LV"/>
    </w:rPr>
  </w:style>
  <w:style w:type="character" w:customStyle="1" w:styleId="Neatrisintapieminana2">
    <w:name w:val="Neatrisināta pieminēšana2"/>
    <w:basedOn w:val="DefaultParagraphFont"/>
    <w:uiPriority w:val="99"/>
    <w:semiHidden/>
    <w:unhideWhenUsed/>
    <w:rsid w:val="00CB70F5"/>
    <w:rPr>
      <w:color w:val="605E5C"/>
      <w:shd w:val="clear" w:color="auto" w:fill="E1DFDD"/>
    </w:rPr>
  </w:style>
  <w:style w:type="paragraph" w:styleId="FootnoteText">
    <w:name w:val="footnote text"/>
    <w:basedOn w:val="Normal"/>
    <w:link w:val="FootnoteTextChar"/>
    <w:uiPriority w:val="99"/>
    <w:semiHidden/>
    <w:unhideWhenUsed/>
    <w:rsid w:val="00B37FE1"/>
    <w:pPr>
      <w:widowControl/>
      <w:jc w:val="left"/>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B37FE1"/>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B37FE1"/>
    <w:rPr>
      <w:vertAlign w:val="superscript"/>
    </w:rPr>
  </w:style>
  <w:style w:type="character" w:customStyle="1" w:styleId="Neatrisintapieminana3">
    <w:name w:val="Neatrisināta pieminēšana3"/>
    <w:basedOn w:val="DefaultParagraphFont"/>
    <w:uiPriority w:val="99"/>
    <w:semiHidden/>
    <w:unhideWhenUsed/>
    <w:rsid w:val="00ED2A33"/>
    <w:rPr>
      <w:color w:val="605E5C"/>
      <w:shd w:val="clear" w:color="auto" w:fill="E1DFDD"/>
    </w:rPr>
  </w:style>
  <w:style w:type="character" w:customStyle="1" w:styleId="Neatrisintapieminana4">
    <w:name w:val="Neatrisināta pieminēšana4"/>
    <w:basedOn w:val="DefaultParagraphFont"/>
    <w:uiPriority w:val="99"/>
    <w:semiHidden/>
    <w:unhideWhenUsed/>
    <w:rsid w:val="009F71A9"/>
    <w:rPr>
      <w:color w:val="605E5C"/>
      <w:shd w:val="clear" w:color="auto" w:fill="E1DFDD"/>
    </w:rPr>
  </w:style>
  <w:style w:type="character" w:styleId="UnresolvedMention">
    <w:name w:val="Unresolved Mention"/>
    <w:basedOn w:val="DefaultParagraphFont"/>
    <w:uiPriority w:val="99"/>
    <w:semiHidden/>
    <w:unhideWhenUsed/>
    <w:rsid w:val="00046144"/>
    <w:rPr>
      <w:color w:val="605E5C"/>
      <w:shd w:val="clear" w:color="auto" w:fill="E1DFDD"/>
    </w:rPr>
  </w:style>
  <w:style w:type="character" w:styleId="CommentReference">
    <w:name w:val="annotation reference"/>
    <w:basedOn w:val="DefaultParagraphFont"/>
    <w:uiPriority w:val="99"/>
    <w:semiHidden/>
    <w:unhideWhenUsed/>
    <w:rsid w:val="009B283F"/>
    <w:rPr>
      <w:sz w:val="16"/>
      <w:szCs w:val="16"/>
    </w:rPr>
  </w:style>
  <w:style w:type="paragraph" w:styleId="CommentText">
    <w:name w:val="annotation text"/>
    <w:basedOn w:val="Normal"/>
    <w:link w:val="CommentTextChar"/>
    <w:uiPriority w:val="99"/>
    <w:semiHidden/>
    <w:unhideWhenUsed/>
    <w:rsid w:val="009B283F"/>
    <w:rPr>
      <w:sz w:val="20"/>
      <w:szCs w:val="20"/>
    </w:rPr>
  </w:style>
  <w:style w:type="character" w:customStyle="1" w:styleId="CommentTextChar">
    <w:name w:val="Comment Text Char"/>
    <w:basedOn w:val="DefaultParagraphFont"/>
    <w:link w:val="CommentText"/>
    <w:uiPriority w:val="99"/>
    <w:semiHidden/>
    <w:rsid w:val="009B283F"/>
    <w:rPr>
      <w:rFonts w:ascii="Times New Roman" w:hAnsi="Times New Roman"/>
      <w:lang w:eastAsia="en-US"/>
    </w:rPr>
  </w:style>
  <w:style w:type="paragraph" w:styleId="CommentSubject">
    <w:name w:val="annotation subject"/>
    <w:basedOn w:val="CommentText"/>
    <w:next w:val="CommentText"/>
    <w:link w:val="CommentSubjectChar"/>
    <w:uiPriority w:val="99"/>
    <w:semiHidden/>
    <w:unhideWhenUsed/>
    <w:rsid w:val="009B283F"/>
    <w:rPr>
      <w:b/>
      <w:bCs/>
    </w:rPr>
  </w:style>
  <w:style w:type="character" w:customStyle="1" w:styleId="CommentSubjectChar">
    <w:name w:val="Comment Subject Char"/>
    <w:basedOn w:val="CommentTextChar"/>
    <w:link w:val="CommentSubject"/>
    <w:uiPriority w:val="99"/>
    <w:semiHidden/>
    <w:rsid w:val="009B283F"/>
    <w:rPr>
      <w:rFonts w:ascii="Times New Roman" w:hAnsi="Times New Roman"/>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650808">
      <w:bodyDiv w:val="1"/>
      <w:marLeft w:val="0"/>
      <w:marRight w:val="0"/>
      <w:marTop w:val="0"/>
      <w:marBottom w:val="0"/>
      <w:divBdr>
        <w:top w:val="none" w:sz="0" w:space="0" w:color="auto"/>
        <w:left w:val="none" w:sz="0" w:space="0" w:color="auto"/>
        <w:bottom w:val="none" w:sz="0" w:space="0" w:color="auto"/>
        <w:right w:val="none" w:sz="0" w:space="0" w:color="auto"/>
      </w:divBdr>
    </w:div>
    <w:div w:id="94248328">
      <w:bodyDiv w:val="1"/>
      <w:marLeft w:val="0"/>
      <w:marRight w:val="0"/>
      <w:marTop w:val="0"/>
      <w:marBottom w:val="0"/>
      <w:divBdr>
        <w:top w:val="none" w:sz="0" w:space="0" w:color="auto"/>
        <w:left w:val="none" w:sz="0" w:space="0" w:color="auto"/>
        <w:bottom w:val="none" w:sz="0" w:space="0" w:color="auto"/>
        <w:right w:val="none" w:sz="0" w:space="0" w:color="auto"/>
      </w:divBdr>
    </w:div>
    <w:div w:id="123741565">
      <w:bodyDiv w:val="1"/>
      <w:marLeft w:val="0"/>
      <w:marRight w:val="0"/>
      <w:marTop w:val="0"/>
      <w:marBottom w:val="0"/>
      <w:divBdr>
        <w:top w:val="none" w:sz="0" w:space="0" w:color="auto"/>
        <w:left w:val="none" w:sz="0" w:space="0" w:color="auto"/>
        <w:bottom w:val="none" w:sz="0" w:space="0" w:color="auto"/>
        <w:right w:val="none" w:sz="0" w:space="0" w:color="auto"/>
      </w:divBdr>
    </w:div>
    <w:div w:id="265887391">
      <w:bodyDiv w:val="1"/>
      <w:marLeft w:val="0"/>
      <w:marRight w:val="0"/>
      <w:marTop w:val="0"/>
      <w:marBottom w:val="0"/>
      <w:divBdr>
        <w:top w:val="none" w:sz="0" w:space="0" w:color="auto"/>
        <w:left w:val="none" w:sz="0" w:space="0" w:color="auto"/>
        <w:bottom w:val="none" w:sz="0" w:space="0" w:color="auto"/>
        <w:right w:val="none" w:sz="0" w:space="0" w:color="auto"/>
      </w:divBdr>
    </w:div>
    <w:div w:id="370038820">
      <w:bodyDiv w:val="1"/>
      <w:marLeft w:val="0"/>
      <w:marRight w:val="0"/>
      <w:marTop w:val="0"/>
      <w:marBottom w:val="0"/>
      <w:divBdr>
        <w:top w:val="none" w:sz="0" w:space="0" w:color="auto"/>
        <w:left w:val="none" w:sz="0" w:space="0" w:color="auto"/>
        <w:bottom w:val="none" w:sz="0" w:space="0" w:color="auto"/>
        <w:right w:val="none" w:sz="0" w:space="0" w:color="auto"/>
      </w:divBdr>
    </w:div>
    <w:div w:id="421611595">
      <w:bodyDiv w:val="1"/>
      <w:marLeft w:val="0"/>
      <w:marRight w:val="0"/>
      <w:marTop w:val="0"/>
      <w:marBottom w:val="0"/>
      <w:divBdr>
        <w:top w:val="none" w:sz="0" w:space="0" w:color="auto"/>
        <w:left w:val="none" w:sz="0" w:space="0" w:color="auto"/>
        <w:bottom w:val="none" w:sz="0" w:space="0" w:color="auto"/>
        <w:right w:val="none" w:sz="0" w:space="0" w:color="auto"/>
      </w:divBdr>
    </w:div>
    <w:div w:id="450444110">
      <w:bodyDiv w:val="1"/>
      <w:marLeft w:val="0"/>
      <w:marRight w:val="0"/>
      <w:marTop w:val="0"/>
      <w:marBottom w:val="0"/>
      <w:divBdr>
        <w:top w:val="none" w:sz="0" w:space="0" w:color="auto"/>
        <w:left w:val="none" w:sz="0" w:space="0" w:color="auto"/>
        <w:bottom w:val="none" w:sz="0" w:space="0" w:color="auto"/>
        <w:right w:val="none" w:sz="0" w:space="0" w:color="auto"/>
      </w:divBdr>
    </w:div>
    <w:div w:id="461581667">
      <w:bodyDiv w:val="1"/>
      <w:marLeft w:val="0"/>
      <w:marRight w:val="0"/>
      <w:marTop w:val="0"/>
      <w:marBottom w:val="0"/>
      <w:divBdr>
        <w:top w:val="none" w:sz="0" w:space="0" w:color="auto"/>
        <w:left w:val="none" w:sz="0" w:space="0" w:color="auto"/>
        <w:bottom w:val="none" w:sz="0" w:space="0" w:color="auto"/>
        <w:right w:val="none" w:sz="0" w:space="0" w:color="auto"/>
      </w:divBdr>
    </w:div>
    <w:div w:id="464662474">
      <w:bodyDiv w:val="1"/>
      <w:marLeft w:val="0"/>
      <w:marRight w:val="0"/>
      <w:marTop w:val="0"/>
      <w:marBottom w:val="0"/>
      <w:divBdr>
        <w:top w:val="none" w:sz="0" w:space="0" w:color="auto"/>
        <w:left w:val="none" w:sz="0" w:space="0" w:color="auto"/>
        <w:bottom w:val="none" w:sz="0" w:space="0" w:color="auto"/>
        <w:right w:val="none" w:sz="0" w:space="0" w:color="auto"/>
      </w:divBdr>
    </w:div>
    <w:div w:id="619074299">
      <w:bodyDiv w:val="1"/>
      <w:marLeft w:val="0"/>
      <w:marRight w:val="0"/>
      <w:marTop w:val="0"/>
      <w:marBottom w:val="0"/>
      <w:divBdr>
        <w:top w:val="none" w:sz="0" w:space="0" w:color="auto"/>
        <w:left w:val="none" w:sz="0" w:space="0" w:color="auto"/>
        <w:bottom w:val="none" w:sz="0" w:space="0" w:color="auto"/>
        <w:right w:val="none" w:sz="0" w:space="0" w:color="auto"/>
      </w:divBdr>
    </w:div>
    <w:div w:id="619729747">
      <w:bodyDiv w:val="1"/>
      <w:marLeft w:val="0"/>
      <w:marRight w:val="0"/>
      <w:marTop w:val="0"/>
      <w:marBottom w:val="0"/>
      <w:divBdr>
        <w:top w:val="none" w:sz="0" w:space="0" w:color="auto"/>
        <w:left w:val="none" w:sz="0" w:space="0" w:color="auto"/>
        <w:bottom w:val="none" w:sz="0" w:space="0" w:color="auto"/>
        <w:right w:val="none" w:sz="0" w:space="0" w:color="auto"/>
      </w:divBdr>
    </w:div>
    <w:div w:id="674918020">
      <w:bodyDiv w:val="1"/>
      <w:marLeft w:val="0"/>
      <w:marRight w:val="0"/>
      <w:marTop w:val="0"/>
      <w:marBottom w:val="0"/>
      <w:divBdr>
        <w:top w:val="none" w:sz="0" w:space="0" w:color="auto"/>
        <w:left w:val="none" w:sz="0" w:space="0" w:color="auto"/>
        <w:bottom w:val="none" w:sz="0" w:space="0" w:color="auto"/>
        <w:right w:val="none" w:sz="0" w:space="0" w:color="auto"/>
      </w:divBdr>
    </w:div>
    <w:div w:id="749156262">
      <w:bodyDiv w:val="1"/>
      <w:marLeft w:val="0"/>
      <w:marRight w:val="0"/>
      <w:marTop w:val="0"/>
      <w:marBottom w:val="0"/>
      <w:divBdr>
        <w:top w:val="none" w:sz="0" w:space="0" w:color="auto"/>
        <w:left w:val="none" w:sz="0" w:space="0" w:color="auto"/>
        <w:bottom w:val="none" w:sz="0" w:space="0" w:color="auto"/>
        <w:right w:val="none" w:sz="0" w:space="0" w:color="auto"/>
      </w:divBdr>
    </w:div>
    <w:div w:id="804660308">
      <w:bodyDiv w:val="1"/>
      <w:marLeft w:val="0"/>
      <w:marRight w:val="0"/>
      <w:marTop w:val="0"/>
      <w:marBottom w:val="0"/>
      <w:divBdr>
        <w:top w:val="none" w:sz="0" w:space="0" w:color="auto"/>
        <w:left w:val="none" w:sz="0" w:space="0" w:color="auto"/>
        <w:bottom w:val="none" w:sz="0" w:space="0" w:color="auto"/>
        <w:right w:val="none" w:sz="0" w:space="0" w:color="auto"/>
      </w:divBdr>
    </w:div>
    <w:div w:id="885799733">
      <w:bodyDiv w:val="1"/>
      <w:marLeft w:val="0"/>
      <w:marRight w:val="0"/>
      <w:marTop w:val="0"/>
      <w:marBottom w:val="0"/>
      <w:divBdr>
        <w:top w:val="none" w:sz="0" w:space="0" w:color="auto"/>
        <w:left w:val="none" w:sz="0" w:space="0" w:color="auto"/>
        <w:bottom w:val="none" w:sz="0" w:space="0" w:color="auto"/>
        <w:right w:val="none" w:sz="0" w:space="0" w:color="auto"/>
      </w:divBdr>
    </w:div>
    <w:div w:id="888491177">
      <w:bodyDiv w:val="1"/>
      <w:marLeft w:val="0"/>
      <w:marRight w:val="0"/>
      <w:marTop w:val="0"/>
      <w:marBottom w:val="0"/>
      <w:divBdr>
        <w:top w:val="none" w:sz="0" w:space="0" w:color="auto"/>
        <w:left w:val="none" w:sz="0" w:space="0" w:color="auto"/>
        <w:bottom w:val="none" w:sz="0" w:space="0" w:color="auto"/>
        <w:right w:val="none" w:sz="0" w:space="0" w:color="auto"/>
      </w:divBdr>
    </w:div>
    <w:div w:id="995959286">
      <w:bodyDiv w:val="1"/>
      <w:marLeft w:val="0"/>
      <w:marRight w:val="0"/>
      <w:marTop w:val="0"/>
      <w:marBottom w:val="0"/>
      <w:divBdr>
        <w:top w:val="none" w:sz="0" w:space="0" w:color="auto"/>
        <w:left w:val="none" w:sz="0" w:space="0" w:color="auto"/>
        <w:bottom w:val="none" w:sz="0" w:space="0" w:color="auto"/>
        <w:right w:val="none" w:sz="0" w:space="0" w:color="auto"/>
      </w:divBdr>
    </w:div>
    <w:div w:id="1099444329">
      <w:bodyDiv w:val="1"/>
      <w:marLeft w:val="0"/>
      <w:marRight w:val="0"/>
      <w:marTop w:val="0"/>
      <w:marBottom w:val="0"/>
      <w:divBdr>
        <w:top w:val="none" w:sz="0" w:space="0" w:color="auto"/>
        <w:left w:val="none" w:sz="0" w:space="0" w:color="auto"/>
        <w:bottom w:val="none" w:sz="0" w:space="0" w:color="auto"/>
        <w:right w:val="none" w:sz="0" w:space="0" w:color="auto"/>
      </w:divBdr>
    </w:div>
    <w:div w:id="1146169392">
      <w:bodyDiv w:val="1"/>
      <w:marLeft w:val="0"/>
      <w:marRight w:val="0"/>
      <w:marTop w:val="0"/>
      <w:marBottom w:val="0"/>
      <w:divBdr>
        <w:top w:val="none" w:sz="0" w:space="0" w:color="auto"/>
        <w:left w:val="none" w:sz="0" w:space="0" w:color="auto"/>
        <w:bottom w:val="none" w:sz="0" w:space="0" w:color="auto"/>
        <w:right w:val="none" w:sz="0" w:space="0" w:color="auto"/>
      </w:divBdr>
    </w:div>
    <w:div w:id="1196581609">
      <w:bodyDiv w:val="1"/>
      <w:marLeft w:val="0"/>
      <w:marRight w:val="0"/>
      <w:marTop w:val="0"/>
      <w:marBottom w:val="0"/>
      <w:divBdr>
        <w:top w:val="none" w:sz="0" w:space="0" w:color="auto"/>
        <w:left w:val="none" w:sz="0" w:space="0" w:color="auto"/>
        <w:bottom w:val="none" w:sz="0" w:space="0" w:color="auto"/>
        <w:right w:val="none" w:sz="0" w:space="0" w:color="auto"/>
      </w:divBdr>
    </w:div>
    <w:div w:id="1311599410">
      <w:bodyDiv w:val="1"/>
      <w:marLeft w:val="0"/>
      <w:marRight w:val="0"/>
      <w:marTop w:val="0"/>
      <w:marBottom w:val="0"/>
      <w:divBdr>
        <w:top w:val="none" w:sz="0" w:space="0" w:color="auto"/>
        <w:left w:val="none" w:sz="0" w:space="0" w:color="auto"/>
        <w:bottom w:val="none" w:sz="0" w:space="0" w:color="auto"/>
        <w:right w:val="none" w:sz="0" w:space="0" w:color="auto"/>
      </w:divBdr>
    </w:div>
    <w:div w:id="1531648407">
      <w:bodyDiv w:val="1"/>
      <w:marLeft w:val="0"/>
      <w:marRight w:val="0"/>
      <w:marTop w:val="0"/>
      <w:marBottom w:val="0"/>
      <w:divBdr>
        <w:top w:val="none" w:sz="0" w:space="0" w:color="auto"/>
        <w:left w:val="none" w:sz="0" w:space="0" w:color="auto"/>
        <w:bottom w:val="none" w:sz="0" w:space="0" w:color="auto"/>
        <w:right w:val="none" w:sz="0" w:space="0" w:color="auto"/>
      </w:divBdr>
    </w:div>
    <w:div w:id="1538466882">
      <w:bodyDiv w:val="1"/>
      <w:marLeft w:val="0"/>
      <w:marRight w:val="0"/>
      <w:marTop w:val="0"/>
      <w:marBottom w:val="0"/>
      <w:divBdr>
        <w:top w:val="none" w:sz="0" w:space="0" w:color="auto"/>
        <w:left w:val="none" w:sz="0" w:space="0" w:color="auto"/>
        <w:bottom w:val="none" w:sz="0" w:space="0" w:color="auto"/>
        <w:right w:val="none" w:sz="0" w:space="0" w:color="auto"/>
      </w:divBdr>
    </w:div>
    <w:div w:id="1595816717">
      <w:bodyDiv w:val="1"/>
      <w:marLeft w:val="0"/>
      <w:marRight w:val="0"/>
      <w:marTop w:val="0"/>
      <w:marBottom w:val="0"/>
      <w:divBdr>
        <w:top w:val="none" w:sz="0" w:space="0" w:color="auto"/>
        <w:left w:val="none" w:sz="0" w:space="0" w:color="auto"/>
        <w:bottom w:val="none" w:sz="0" w:space="0" w:color="auto"/>
        <w:right w:val="none" w:sz="0" w:space="0" w:color="auto"/>
      </w:divBdr>
    </w:div>
    <w:div w:id="1792548318">
      <w:bodyDiv w:val="1"/>
      <w:marLeft w:val="0"/>
      <w:marRight w:val="0"/>
      <w:marTop w:val="0"/>
      <w:marBottom w:val="0"/>
      <w:divBdr>
        <w:top w:val="none" w:sz="0" w:space="0" w:color="auto"/>
        <w:left w:val="none" w:sz="0" w:space="0" w:color="auto"/>
        <w:bottom w:val="none" w:sz="0" w:space="0" w:color="auto"/>
        <w:right w:val="none" w:sz="0" w:space="0" w:color="auto"/>
      </w:divBdr>
    </w:div>
    <w:div w:id="1835607408">
      <w:bodyDiv w:val="1"/>
      <w:marLeft w:val="0"/>
      <w:marRight w:val="0"/>
      <w:marTop w:val="0"/>
      <w:marBottom w:val="0"/>
      <w:divBdr>
        <w:top w:val="none" w:sz="0" w:space="0" w:color="auto"/>
        <w:left w:val="none" w:sz="0" w:space="0" w:color="auto"/>
        <w:bottom w:val="none" w:sz="0" w:space="0" w:color="auto"/>
        <w:right w:val="none" w:sz="0" w:space="0" w:color="auto"/>
      </w:divBdr>
    </w:div>
    <w:div w:id="1860896216">
      <w:bodyDiv w:val="1"/>
      <w:marLeft w:val="0"/>
      <w:marRight w:val="0"/>
      <w:marTop w:val="0"/>
      <w:marBottom w:val="0"/>
      <w:divBdr>
        <w:top w:val="none" w:sz="0" w:space="0" w:color="auto"/>
        <w:left w:val="none" w:sz="0" w:space="0" w:color="auto"/>
        <w:bottom w:val="none" w:sz="0" w:space="0" w:color="auto"/>
        <w:right w:val="none" w:sz="0" w:space="0" w:color="auto"/>
      </w:divBdr>
    </w:div>
    <w:div w:id="2011714372">
      <w:bodyDiv w:val="1"/>
      <w:marLeft w:val="0"/>
      <w:marRight w:val="0"/>
      <w:marTop w:val="0"/>
      <w:marBottom w:val="0"/>
      <w:divBdr>
        <w:top w:val="none" w:sz="0" w:space="0" w:color="auto"/>
        <w:left w:val="none" w:sz="0" w:space="0" w:color="auto"/>
        <w:bottom w:val="none" w:sz="0" w:space="0" w:color="auto"/>
        <w:right w:val="none" w:sz="0" w:space="0" w:color="auto"/>
      </w:divBdr>
    </w:div>
    <w:div w:id="2046977680">
      <w:bodyDiv w:val="1"/>
      <w:marLeft w:val="0"/>
      <w:marRight w:val="0"/>
      <w:marTop w:val="0"/>
      <w:marBottom w:val="0"/>
      <w:divBdr>
        <w:top w:val="none" w:sz="0" w:space="0" w:color="auto"/>
        <w:left w:val="none" w:sz="0" w:space="0" w:color="auto"/>
        <w:bottom w:val="none" w:sz="0" w:space="0" w:color="auto"/>
        <w:right w:val="none" w:sz="0" w:space="0" w:color="auto"/>
      </w:divBdr>
    </w:div>
    <w:div w:id="20791328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ta.Purina@tm.gov.lv"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Amanda.Murniece@tm.gov.lv"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lze.Strassere@tm.gov.lv"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3</Pages>
  <Words>5089</Words>
  <Characters>2901</Characters>
  <Application>Microsoft Office Word</Application>
  <DocSecurity>0</DocSecurity>
  <Lines>24</Lines>
  <Paragraphs>15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Tieslietu Sektors</Company>
  <LinksUpToDate>false</LinksUpToDate>
  <CharactersWithSpaces>7975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Kokare-Zviedre</dc:creator>
  <cp:keywords/>
  <dc:description/>
  <cp:lastModifiedBy>Aivars</cp:lastModifiedBy>
  <cp:revision>63</cp:revision>
  <cp:lastPrinted>2019-05-23T13:54:00Z</cp:lastPrinted>
  <dcterms:created xsi:type="dcterms:W3CDTF">2020-12-08T13:33:00Z</dcterms:created>
  <dcterms:modified xsi:type="dcterms:W3CDTF">2021-01-04T09:52:00Z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