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(Sabiedrīskās apspriešanas laikā saņemtie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26.09.2024.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26.09.2024.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