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šo noteikumu  </w:t>
            </w:r>
            <w:r w:rsidR="00000000" w:rsidRPr="00000000" w:rsidDel="00000000">
              <w:rPr>
                <w:rtl w:val="0"/>
              </w:rPr>
              <w:t xml:space="preserve">3.1.2.</w:t>
            </w:r>
            <w:r w:rsidR="00000000" w:rsidRPr="00000000" w:rsidDel="00000000">
              <w:rPr>
                <w:rtl w:val="0"/>
              </w:rPr>
              <w:t xml:space="preserve"> , </w:t>
            </w:r>
            <w:r w:rsidR="00000000" w:rsidRPr="00000000" w:rsidDel="00000000">
              <w:rPr>
                <w:rtl w:val="0"/>
              </w:rPr>
              <w:t xml:space="preserve">3.1.3.</w:t>
            </w:r>
            <w:r w:rsidR="00000000" w:rsidRPr="00000000" w:rsidDel="00000000">
              <w:rPr>
                <w:rtl w:val="0"/>
              </w:rPr>
              <w:t xml:space="preserve">, </w:t>
            </w:r>
            <w:r w:rsidR="00000000" w:rsidRPr="00000000" w:rsidDel="00000000">
              <w:rPr>
                <w:rtl w:val="0"/>
              </w:rPr>
              <w:t xml:space="preserve">3.1.5.</w:t>
            </w:r>
            <w:r w:rsidR="00000000" w:rsidRPr="00000000" w:rsidDel="00000000">
              <w:rPr>
                <w:rtl w:val="0"/>
              </w:rPr>
              <w:t xml:space="preserve"> , </w:t>
            </w:r>
            <w:r w:rsidR="00000000" w:rsidRPr="00000000" w:rsidDel="00000000">
              <w:rPr>
                <w:rtl w:val="0"/>
              </w:rPr>
              <w:t xml:space="preserve">3.3.1.</w:t>
            </w:r>
            <w:r w:rsidR="00000000" w:rsidRPr="00000000" w:rsidDel="00000000">
              <w:rPr>
                <w:rtl w:val="0"/>
              </w:rPr>
              <w:t xml:space="preserve">, </w:t>
            </w:r>
            <w:r w:rsidR="00000000" w:rsidRPr="00000000" w:rsidDel="00000000">
              <w:rPr>
                <w:rtl w:val="0"/>
              </w:rPr>
              <w:t xml:space="preserve">3.3.2.</w:t>
            </w:r>
            <w:r w:rsidR="00000000" w:rsidRPr="00000000" w:rsidDel="00000000">
              <w:rPr>
                <w:rtl w:val="0"/>
              </w:rPr>
              <w:t xml:space="preserve"> , </w:t>
            </w:r>
            <w:r w:rsidR="00000000" w:rsidRPr="00000000" w:rsidDel="00000000">
              <w:rPr>
                <w:rtl w:val="0"/>
              </w:rPr>
              <w:t xml:space="preserve">3.3.3.</w:t>
            </w:r>
            <w:r w:rsidR="00000000" w:rsidRPr="00000000" w:rsidDel="00000000">
              <w:rPr>
                <w:rtl w:val="0"/>
              </w:rPr>
              <w:t xml:space="preserve"> , </w:t>
            </w:r>
            <w:r w:rsidR="00000000" w:rsidRPr="00000000" w:rsidDel="00000000">
              <w:rPr>
                <w:rtl w:val="0"/>
              </w:rPr>
              <w:t xml:space="preserve">3.5.1.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3.5.3.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3.5.5. </w:t>
            </w:r>
            <w:r w:rsidR="00000000" w:rsidRPr="00000000" w:rsidDel="00000000">
              <w:rPr>
                <w:rtl w:val="0"/>
              </w:rPr>
              <w:t xml:space="preserve">apakšpunktā</w:t>
            </w:r>
            <w:r w:rsidR="00000000" w:rsidRPr="00000000" w:rsidDel="00000000">
              <w:rPr>
                <w:rtl w:val="0"/>
              </w:rPr>
              <w:t xml:space="preserve">    minētajiem datiem valsts sabiedrībai ar ierobežotu atbildību  "Autotransporta direkcija" – valsts  noteiktā braukšanas maksas atvieglojuma administrēšanai programmas  mērķgrupām;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 gada 21. novembra noteikumu Nr. 717 “Noteikumi par valsts noteikto braukšanas maksas atvieglojumu saņēmēju informācijas sistēmu” (turpmāk – Noteikumi Nr. 717) 3. punktu braukšanas maksas atvieglojumu sistēmā cita starpā iekļauj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braukšanas maksas atvieglojumu saņēmējam noteikto braukšanas maksas atvieglojumu kategoriju vai braukšanas maksas atvieglojumu saņēmēja sociālo statusu (turpmāk – personas sociālais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braukšanas maksas atvieglojumu saņēmēja vārdu, uzvārdu un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braukšanas maksas atvieglojumu saņēmējam piešķirtā sociālā statusa veidu, termiņu (ja tāds ir paredzēts) un izmaiņu datumu, sociālo statusu apliecinošā dokumenta numuru un derīguma termiņu (ja tāds ir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informāciju par braukšanas maksas atvieglojumu saņēmējam izsniegto identifikācijas līdzekli, kas paredzēts sabiedriskā transporta pakalpojumu izmantošanai ar braukšanas maksas atvieglojumiem, – numuru, derīguma termiņa sākuma un beigu datumu (derīguma termiņa sākuma datums ir identifikācijas līdzekļa izgatavošanas datums) un informāciju par tā spēkā esības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minētās informācijas iesniedzējiem saskaņā ar Noteikumu Nr. 717 7.1. apakšpunktu ir Sabiedrības integrācijas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Nesaņemot BMA sistēmā informāciju par apliecības numuru (noteikumu projekta 3.5.2. apakšpunkts) un apliecības anulēšanas datumu (noteikumu projekta 3.5.4. apakšpunkts), netiks izpildītas BMA sistēmas darbību reglamentējošā normatīvā akta prasības. Ņemot vērā minēto, lūdzam atbilstoši precizēt noteikumu projekta 10.1.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Ziedone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27.06.2024.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27.06.2024.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