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23-TA-1815: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Ēnu ekonomikas ierobežošanas plāna 2021./2022. gadam pasākumu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Ēnu ekonomikas ierobežošanas plāna 2021./2022. gadam pasākumu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par informatīvajā ziņojumā “</w:t>
            </w:r>
            <w:r w:rsidR="00000000" w:rsidRPr="00000000" w:rsidDel="00000000">
              <w:rPr>
                <w:i w:val="1"/>
                <w:rtl w:val="0"/>
              </w:rPr>
              <w:t xml:space="preserve">Par Ēnu ekonomikas ierobežošanas plāna 2021./2022. gadam pasākumu izpildi</w:t>
            </w:r>
            <w:r w:rsidR="00000000" w:rsidRPr="00000000" w:rsidDel="00000000">
              <w:rPr>
                <w:rtl w:val="0"/>
              </w:rPr>
              <w:t xml:space="preserve">” minēto pasākumu Nr.3.3 “</w:t>
            </w:r>
            <w:r w:rsidR="00000000" w:rsidRPr="00000000" w:rsidDel="00000000">
              <w:rPr>
                <w:i w:val="1"/>
                <w:rtl w:val="0"/>
              </w:rPr>
              <w:t xml:space="preserve">Nodrošināt atbilstošu kontroles vidi zemes dzīļu atradnēs izmantoto resursu izmantošanā būvniecībā</w:t>
            </w:r>
            <w:r w:rsidR="00000000" w:rsidRPr="00000000" w:rsidDel="00000000">
              <w:rPr>
                <w:rtl w:val="0"/>
              </w:rPr>
              <w:t xml:space="preserve">” vērš uzmanību uz to, ka attiecīgais pasākums, ciktāl tas skar Ekonomikas ministrijas kompetenci, ir izpildīts ar Ministru kabineta 2023.gada 22.augusta noteikumiem Nr.478 “Grozījumi Ministru kabineta 2014. gada 19. augusta noteikumos Nr. 500 "Vispārīgie būvnoteikumi"”. Proti, būvdarbu žurnālā Būvniecības informācijas sistēmā tiek ietverta informācija par dabas resursu viediem atbilstoši Dabas resursu nodokļa likuma 1.pielikumam un ka par objektā ievestajiem dabas resursiem norāda derīgo izrakteņu atradnes nosaukumu, derīgo izrakteņu ieguves atļaujas vai licences izdevēju, numuru un tās izdošanas datumu vai objektu, kurā iegūti dabas resursi. Dati par dabas resursu (minerālmateriālu) izmantošanu objektos tiks nodrošināti Valsts Vides dienestam, padodot datus uz atvērto datu portālu (Latvijas Atvērto datu portālā. Papildus tam vēršam uzmanību uz to, ka jau šobrīd būvniecības regulējumā būvuzraugam ir noteikts pienākums pārbaudīt būvdarbos izmantojamo būvizstrādājumu atbilstību apliecinošos dokumentus, kā arī būvizstrādājumu atbilstību būvprojektam un piedalīties būvkonstrukciju, segto darbu un citu izpildīto būvdarbu pieņemšanā.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lūdzam informatīvajā ziņojumā “</w:t>
            </w:r>
            <w:r w:rsidR="00000000" w:rsidRPr="00000000" w:rsidDel="00000000">
              <w:rPr>
                <w:i w:val="1"/>
                <w:rtl w:val="0"/>
              </w:rPr>
              <w:t xml:space="preserve">Par Ēnu ekonomikas ierobežošanas plāna 2021./2022. gadam pasākumu izpildi</w:t>
            </w:r>
            <w:r w:rsidR="00000000" w:rsidRPr="00000000" w:rsidDel="00000000">
              <w:rPr>
                <w:rtl w:val="0"/>
              </w:rPr>
              <w:t xml:space="preserve">” par pasākumu Nr.3.3 “</w:t>
            </w:r>
            <w:r w:rsidR="00000000" w:rsidRPr="00000000" w:rsidDel="00000000">
              <w:rPr>
                <w:i w:val="1"/>
                <w:rtl w:val="0"/>
              </w:rPr>
              <w:t xml:space="preserve">Nodrošināt atbilstošu kontroles vidi zemes dzīļu atradnēs izmantoto resursu izmantošanā būvniecībā</w:t>
            </w:r>
            <w:r w:rsidR="00000000" w:rsidRPr="00000000" w:rsidDel="00000000">
              <w:rPr>
                <w:rtl w:val="0"/>
              </w:rPr>
              <w:t xml:space="preserve">” norādīt, ka tas ir izpildīts. Vienlaikus lūdzam arī atbilstoši dzēst informatīvā ziņojuma atbilstošā pasākuma īstenošanas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 neplāno organizēt papildus diskusiju ar VARAM par sniegtajiem priekšlikumiem tiesību aktu grozījumiem, jo šie priekšlikumi jau ir sniegti, izvērtēti un atbalstītie priekšlikumi ir stājušies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Ekonomikas ministrija nav atbalstījusi likumprojektu “Grozījumi likumā "Par zemes dzīlēm"” (22-TA-2212) un šis likumprojekts (</w:t>
            </w:r>
            <w:r w:rsidR="00000000" w:rsidRPr="00000000" w:rsidDel="00000000">
              <w:rPr>
                <w:i w:val="1"/>
                <w:rtl w:val="0"/>
              </w:rPr>
              <w:t xml:space="preserve">redakcijā, kura ir pieejama Ekonomikas ministrijai</w:t>
            </w:r>
            <w:r w:rsidR="00000000" w:rsidRPr="00000000" w:rsidDel="00000000">
              <w:rPr>
                <w:rtl w:val="0"/>
              </w:rPr>
              <w:t xml:space="preserve">) neparedz, ka būvvaldes būvinspektoriem būs pienākums kontrolēt būvniecības rezultātā iegūtos dabas resursus.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23-TA-1815</w:t>
    </w:r>
    <w:r>
      <w:br/>
    </w:r>
    <w:r w:rsidR="00000000" w:rsidRPr="00000000" w:rsidDel="00000000">
      <w:rPr>
        <w:rtl w:val="0"/>
      </w:rPr>
      <w:t xml:space="preserve">Izdrukāts 25.09.2023. 17.14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23-TA-1815</w:t>
    </w:r>
    <w:r>
      <w:br/>
    </w:r>
    <w:r w:rsidR="00000000" w:rsidRPr="00000000" w:rsidDel="00000000">
      <w:rPr>
        <w:rtl w:val="0"/>
      </w:rPr>
      <w:t xml:space="preserve">Izdrukāts 25.09.2023. 17.14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Atzinumi_23-TA-1815.docx</dc:title>
</cp:coreProperties>
</file>

<file path=docProps/custom.xml><?xml version="1.0" encoding="utf-8"?>
<Properties xmlns="http://schemas.openxmlformats.org/officeDocument/2006/custom-properties" xmlns:vt="http://schemas.openxmlformats.org/officeDocument/2006/docPropsVTypes"/>
</file>