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12. jūlija noteikumos Nr. 550 "Noteikumi par institūciju sadarbību Līguma par Eiropas Savienības darbību pārkāpuma procedūras ietvaros un pirms pārkāpuma procedūras ierosināšanas"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papildināt anotācijas 1.2. apakšsadaļu “Mērķis” (mērķa apraksts) un 1.3.  apakšsadaļu “Pašreizējā situācija, problēmas un risinājumi”, vēršot uzmanību citu starpā uz to, ka grozījumu projekts paredz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informācijas apritē ar sistēmas starpniecību pārkāpuma procedūras pirmstiesas procesa ietvaros un pirms pārkāpuma procedūras ietvaros (jeb pārkāpuma procedūras lietās un "EU Pilot" sistēmas ietvaros nosūtītajās lietās (skat. grozījumu projekta 2.punktā ietverto MK noteikumu Nr.550 10., redakcionāls precizējums 19.punktā);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projekta saskaņošanā ar citām ministrijām (MK noteikumu Nr.550 12.punts).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Ņikitina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papildināt anotācijas 1.3.  apakšsadaļu “Pašreizējā situācija, problēmas un risinājumi”, vēršot uzmanību citu starpā uz to, ka grozījumu projekts paredz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informācijas apritē ar sistēmas starpniecību pārkāpuma procedūras pirmstiesas procesa ietvaros un pirms pārkāpuma procedūras ietvaros (jeb pārkāpuma procedūras lietās un "EU Pilot" sistēmas ietvaros nosūtītajās lietās (skat. grozījumu projekta 2.punktā ietverto MK noteikumu Nr.550 10., redakcionāls precizējums 19.punktā);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projekta saskaņošanā ar citām ministrijām (MK noteikumu Nr.550 12.punts).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precizēt anotācijas 1.3. “Pašreizējā situācija, problēmas un risinājumi” apakšsadaļā  (Problēmas apraksts) vārdus “tiesību aktu projekti un ar to saistītā informācija”, ievērojot MK kārtības ruļļa 2.6.2.apakšpunktu, piemēram, aizstājot tos ar vārdiem “Latvijas Republikas nostājas projekti Līguma par Eiropas Savienības darbību 258., 259. un 260. pantā paredzētās pārkāpuma procedūras (turpmāk – pārkāpuma procedūras) pirmstiesas procesa ietvaros (turpmāk – nostāja)”, atbilstoši tehniski precizējot pārējo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Ņikitina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precizēt anotācijas 7.4. apakšsadaļu, jo grozījumu projektā ietvertie grozījumi attiecas arī uz sistēmas daļēju izmantošanu "EU Pilot" lietās (saistībā ar informācijas pieprasījumiem, kas saņemti pirms pārkāpuma procedūras ierosināšanas), kā tas izriet no grozījumu projekta 2.punktā ietvertā MK noteikumu Nr.550 10.punkta redakcijas, kas arī efektivizē iestāžu sadarbības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Ņikitina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Atbildīgā ministrija deleģē pārstāvi, kurš tās ietvaros koordinē atbildes projekta un nostājas projekta sagatavošanu un atbilstoši ministrijas kompetencei atbild par citas informācijas sniegšanu Tieslietu ministrijai saistībā ar Komisijas informācijas pieprasījumu vai uzsāktajām pārkāpuma procedūrām. Atbildīgā ministrija par deleģēto pārstāvi informē Tieslietu ministriju. Ja atbildīgā ministrija deleģē citu pārstāvi, tā par izmaiņām nekavējoties informē Tieslietu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(MK) noteikumu projektā “Grozījumi Ministru kabineta 2012. gada 10. aprīļa noteikumos Nr. 255 "Eiropas Savienības tiesību aktu pārņemšanas un ieviešanas kontroles un koordinācijas noteikumi"” (22-TA-1615) (kā izriet no TM 03.06.2025. elektroniski pirms sanāksmes 05.06.2025. iesniegtajā informācijā) ir norma (14.tris prim punkts), kas paredz nodrošināt piekļuvi sistēmai reģistrētiem sistēmas lietotājiem, pamatojoties uz iestādes iesniegtu pieteikumu.  Ievērojot, ka grozījumu projektā paredzēts ievietot sistēmā Eiropas Komisijas informācijas pieprasījumus, norādot atbildes projekta sagatavošanas termiņu un termiņu nostājas projekta saskaņošanai un iesniegšanai Ministru kabinetā (MK noteikumu projekta Nr.550 10. un 16. punkts), proti, elektroniskā informācijas pārsūtīšana deleģētajiem pārstāvjiem vairs nav paredzēta, jo tā automātiski nonāk atbildīgās ministrijas reģistrēto sistēmas lietotāju rīcībā, zūd nepieciešamība atsevišķi, papildu informācijas par sistēmas lietotājiem, informēt Tieslietu ministriju arī par deleģētiem pārstāvjiem. Attiecīgi, nepieciešamības gadījumā saziņu iespējams nodrošināt citu starpā arī izmantojot informāciju par sistēmas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ko ierosinām dzēst Ministru kabineta noteikumu Nr.550 7.punktu par atbildīgo amatpersonu deleģēšanu.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Ņikitina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 Nostājas projektu izstrādā, saskaņo un iesniedz izskatīšanai Ministru kabinetā, izmantojot TAP portālu.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Atsevišķos MK noteikumu Nr.550 punktos un apakšpunktos, piem., 1.2. apakšpunktā paredzēts, ka nostājas projektu sagatavo, kamēr citās MK noteikumu Nr.550 normās (piem., skat. 3.punktu, 27.prim punktu) paredzēts, ka nostājas projektu izstrādā. Ierosinām visā MK noteikumu Nr.550 tekstā lietot vienotu apzīmējumu – “sagatavo” vai “izstrādā”.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Ņikitina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Institūcijas izvērtē un atbilstoši to kompetencei sniedz atzinumu par nostājas projektu un tam pievienotajiem dokumentiem Ministru kabineta dokumentu apriti regulējošajos normatīvajos aktos noteiktajos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kārtības rullis (55.punkts) paredz garākus saskaņošanas termiņus, nekā pašreizējā MK noteikumu Nr.550 30. punkta reakcija. Attiecīgi pašreizējais regulējums ļauj nodrošināt operatīvāku nostājas projekta saskaņošanu. Ievērojot minēto, lūdzam atstāt pašreiz spēkā esošo MK noteikumu Nr.550 30. punkta normu, kas paredz ātrāku saskaņošanas procesu vai skaidrot anotācijā nepieciešamību saskaņošanas termiņa pagarināšanai.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Ņikitina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04.07.2025.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04.07.2025.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Atzinumi_22-TA-1748.docx</dc:title>
</cp:coreProperties>
</file>

<file path=docProps/custom.xml><?xml version="1.0" encoding="utf-8"?>
<Properties xmlns="http://schemas.openxmlformats.org/officeDocument/2006/custom-properties" xmlns:vt="http://schemas.openxmlformats.org/officeDocument/2006/docPropsVTypes"/>
</file>