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Darbnespējas lapu izsniegšanas un anulēšanas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iebildumu un priekšlikumu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11.04.2024.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11.04.2024.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