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Biozinātņu un tehnoloģiju universitātes nekustamā īpašuma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Latvijas Biozinātņu un tehnoloģiju universitātes Nekustamā īpašuma attīstības plānu)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 17)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 "Privatizācijas aģentūra" 2019.gada 1.februāra vēstule)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pāsvaldības 2023.gada 11.maija atzinums)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Nr.36 _Pīlītes)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Nr.35_Pils)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(ZG_nodalījums_Matera-26_Jelgava)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(ZG_nodalījums_Dobeles_43_Jelgava)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(ZG_nodalījums_Driksas_1_Jelgava)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(ZG_nodalījums_Lielā_4_Jelgava)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(ZG_nodalījums_Pumpura_7_Jelgava)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(ZG_nodalījums_Aviacijas_49_Jelgava)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 7B_Jelgava)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(ZG_nodalījums_Paula Lejiņa_2A_Jelgava)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(ZG_nodalījums_Tērvetes-91D_Jelgava)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(ZG_nodalījums_Zemkopības institūts_19_Jelgava)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(ZG_nodalījums_Vecauces_Ķieģeļceplis)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(ZG_nodalījums_Rūsiņas)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(ZG_nodalījums_Klabji)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(ZG_nodalījums_Sudmaļi)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(ZG_ndoalījums_Glūdaiņi)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(ZG_nodalījums_Kreses)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(ZG_nodalījums_Ledaiņi)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(ZG_nodalījums_Vecauces_meži)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(ZG_nodalījums_Kāle)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(ZG_nodalījums_Kalvas)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(ZG_nodalījums_Strēļi)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pētišanas_stacija_46250020026)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pētīšanas stacija_46760040148)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(ZG_nodalījums_Dzelznieki)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(ZG_nodalījums_Mežveveri)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(ZG_nodalījums_Gaiļi)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(ZG_nodalījums_Slavietas)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(ZG_nodalījums_Pīlītes)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(ZG_nodalījums_Misas_Mušķi)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(ZG_nodalījums_Kalēji)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(ZG_nodalījums_Mežvecupes)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(ZG_nodalījums_Vecupe)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(ZG_nodalījums_Viesvecupe)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(VZD_dati_Glūdaiņi)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(VZD_dati_Aviacijas_49_Jelgava)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(VZD_dati_Dobeles_43_Jelgava)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(VZD_dati_Driksas_1_Jelgava)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(VZD_dati_Dzelznieki)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(VZD_dati_Gaiļi)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(VZD_dati_Kalēji)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(VZD_dati_Kalvas)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(VZD_dati_Kāle)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(VZD_dati_Klabji)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(VZD_dati_Kreses)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(VZD_dati_Ledaiņi)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(VZD_dati_Lielā_4_Jelgava)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(VZD_dati_Mātera_26_Jelgava)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(VZD_dati_Meža pētišanas stacija_4625 002 0026)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(VZD_dati_Meža pētišanas stacija_4676 004 0148)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(VZD_dati_Mežvecupes)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(VZD_dati_Mežvēveri)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(VZD_dati_Misas_Mušķi)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(VZD_dati_Paula Lējiņa_2A_Jelgava)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(VZD_dati_Pīlītes)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(VZD_dati_Pumpura_7B_Jelgava)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(VZD_dati_Rūsiņas)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(VZD_dati_Slavietas)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(VZD_dati_Strēļi)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(VZD_dati_Sudmaļi)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(VZD_dati_Tērvetes_91D_Jelgava)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(VZD_dati_Vecauces meži)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(VZD_dati_Vecauces_Ķieģeļceplis)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(VZD_dati_Vecupe)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(VZD_dati_Zemkopības instituts_19)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(VZD_dati_Pumpura_7_Jelgava)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(VZD_dati_Viecvecupe)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(MK_rīkojums_29.07.2008_rik_451)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(MK_rikojums_30.06.2010_rik_363)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(MK_rikojums_30.06.2011_rik_285)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(MK_rikojums_21.05.2013_rik_203)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(MK_rikojums_26.10.2016_rik_621)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Biozinātņu un tehnoloģiju universitātes nekustamā īpašuma attīstības plānu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1. un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nekustamo īpašumu ,,Vecauces Ķieģeļceplis”, Vecauces pagastā, Dobeles pagastā, kadastra numurs 4625 001 0007, norādīts, ka tas sastāv tikai no zemes vienības, kadastra apzīmējums 4625 001 0007, 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Nekustāmā īpašuma valsts kadastra informācijas sistēmas teksta datiem redzams, ka zemes platība uz zemes vienības atrodas ugunsdzēsības tvertne, kadastra apzīmējums 4625001007016. Savukārt, aplūkojot telpiskos datus (kadastrs.lv) pirmšķietami izskatās, ka uz zemes vienības atrodas vēl citas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uz zemes vienības esošās būves, pārliecināties, ka uz zemes vienības neatrodas citas nereģistrētas būves un norādīt korekti anotācijā zemes platību – 21,71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 iespēja nekustamo īpašumu ,,Mežvecupes”, Engures pagastā, Tukuma novadā, kadastra numurs 9050 003 0093, kas sastāv no zemes vienības, kadastra apzīmējums 9050 003 0093, platībā 12,04 ha un </w:t>
            </w:r>
            <w:r w:rsidR="00000000" w:rsidRPr="00000000" w:rsidDel="00000000">
              <w:rPr>
                <w:u w:val="single"/>
                <w:rtl w:val="0"/>
              </w:rPr>
              <w:t xml:space="preserve">23 būvēm</w:t>
            </w:r>
            <w:r w:rsidR="00000000" w:rsidRPr="00000000" w:rsidDel="00000000">
              <w:rPr>
                <w:rtl w:val="0"/>
              </w:rPr>
              <w:t xml:space="preserve">, nodot atpakaļ valstij Zemkopības ministrijas valdījumā, izpildot Ministru kabineta 2010.gada 30.jūnija rīkojuma Nr.363 ,,Par valsts nekustamo īpašumu nodošanu Latvijas Lauksaimniecības universitātes valdījumā”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zemesgrāmatas apliecības redzama atzīme – uz zemes gabala atrodas </w:t>
            </w:r>
            <w:r w:rsidR="00000000" w:rsidRPr="00000000" w:rsidDel="00000000">
              <w:rPr>
                <w:u w:val="single"/>
                <w:rtl w:val="0"/>
              </w:rPr>
              <w:t xml:space="preserve">zemes īpašniekam nepiederošas ēkas</w:t>
            </w:r>
            <w:r w:rsidR="00000000" w:rsidRPr="00000000" w:rsidDel="00000000">
              <w:rPr>
                <w:rtl w:val="0"/>
              </w:rPr>
              <w:t xml:space="preserve">. Savukārt no Nekustamā īpašuma valsts kadastra informācijas sistēmas teksta datiem redzama nesakritība, jo tajā attēlotas papildus trīs jaunas vasaras mājas, kadastra apzīmējumi: 90500030087018; 90500030087019; 90500030087020.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sākotnēji tika nodots ar 23 būvēm un šobrīd uz tās </w:t>
            </w:r>
            <w:r w:rsidR="00000000" w:rsidRPr="00000000" w:rsidDel="00000000">
              <w:rPr>
                <w:u w:val="single"/>
                <w:rtl w:val="0"/>
              </w:rPr>
              <w:t xml:space="preserve">atrodas trīs jaunas būves</w:t>
            </w:r>
            <w:r w:rsidR="00000000" w:rsidRPr="00000000" w:rsidDel="00000000">
              <w:rPr>
                <w:rtl w:val="0"/>
              </w:rPr>
              <w:t xml:space="preserve">, </w:t>
            </w:r>
            <w:r w:rsidR="00000000" w:rsidRPr="00000000" w:rsidDel="00000000">
              <w:rPr>
                <w:u w:val="single"/>
                <w:rtl w:val="0"/>
              </w:rPr>
              <w:t xml:space="preserve">lūdzam skaidrot</w:t>
            </w:r>
            <w:r w:rsidR="00000000" w:rsidRPr="00000000" w:rsidDel="00000000">
              <w:rPr>
                <w:rtl w:val="0"/>
              </w:rPr>
              <w:t xml:space="preserve"> zemesgrāmatā minēto </w:t>
            </w:r>
            <w:r w:rsidR="00000000" w:rsidRPr="00000000" w:rsidDel="00000000">
              <w:rPr>
                <w:u w:val="single"/>
                <w:rtl w:val="0"/>
              </w:rPr>
              <w:t xml:space="preserve">atzīmi</w:t>
            </w:r>
            <w:r w:rsidR="00000000" w:rsidRPr="00000000" w:rsidDel="00000000">
              <w:rPr>
                <w:rtl w:val="0"/>
              </w:rPr>
              <w:t xml:space="preserve">, būvju tiesisko </w:t>
            </w:r>
            <w:r w:rsidR="00000000" w:rsidRPr="00000000" w:rsidDel="00000000">
              <w:rPr>
                <w:u w:val="single"/>
                <w:rtl w:val="0"/>
              </w:rPr>
              <w:t xml:space="preserve">statusu un piederību</w:t>
            </w:r>
            <w:r w:rsidR="00000000" w:rsidRPr="00000000" w:rsidDel="00000000">
              <w:rPr>
                <w:rtl w:val="0"/>
              </w:rPr>
              <w:t xml:space="preserve">. Vienlaikus anotācijā jābūt norādītam, kādas </w:t>
            </w:r>
            <w:r w:rsidR="00000000" w:rsidRPr="00000000" w:rsidDel="00000000">
              <w:rPr>
                <w:u w:val="single"/>
                <w:rtl w:val="0"/>
              </w:rPr>
              <w:t xml:space="preserve">darbības tiks veiktas ar jaunbūvēm, ietverot atsauces uz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 iespēja nekustamo īpašumu ,,Viesvecupe”, Engures pagastā, Tukuma novadā, kadastra numurs 9050 503 0005, kas sastāv no dušu mājas, kadastra apzīmējums 9050 003 0087 008, nodot atpakaļ valstij Zemkopības ministrijas valdījumā, izpildot Ministru kabineta 2010.gada 30.jūnija rīkojuma Nr.363 ,,Par valsts nekustamo īpašumu nodošanu Latvijas Lauksaimniecības universitātes valdījumā”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aktuālajiem ierakstiem redzams, ka nekustamais īpašums ir nostiprināts uz LBTU vārda, pamatojoties uz 2016.gada 26.oktobra rīkojuma Nr.621 ,,Par valsts nekustamo īpašumu nodošanu Latvijas lauksaimniecības universitātes īpašumā”, līdz ar to </w:t>
            </w:r>
            <w:r w:rsidR="00000000" w:rsidRPr="00000000" w:rsidDel="00000000">
              <w:rPr>
                <w:u w:val="single"/>
                <w:rtl w:val="0"/>
              </w:rPr>
              <w:t xml:space="preserve">piemērojama ir šī redakcijas 2.2.apakšpunkts, kas paredz nekustamo īpašumu nodot valstij</w:t>
            </w:r>
            <w:r w:rsidR="00000000" w:rsidRPr="00000000" w:rsidDel="00000000">
              <w:rPr>
                <w:rtl w:val="0"/>
              </w:rPr>
              <w:t xml:space="preserve">, ja tas vairs netiek izmantots nepieciešamo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w:t>
            </w:r>
            <w:r w:rsidR="00000000" w:rsidRPr="00000000" w:rsidDel="00000000">
              <w:rPr>
                <w:u w:val="single"/>
                <w:rtl w:val="0"/>
              </w:rPr>
              <w:t xml:space="preserve">labot anotāciju uz atbilstošu redakciju un skaidrot </w:t>
            </w:r>
            <w:r w:rsidR="00000000" w:rsidRPr="00000000" w:rsidDel="00000000">
              <w:rPr>
                <w:rtl w:val="0"/>
              </w:rPr>
              <w:t xml:space="preserve">vai šajā gadījumā nekustamais īpašums būtu, nododams Zemkopības ministrijai, jo aktuālā redakcija to neparedz, proti, anotācija ir jāpapildina tādā apjomā, lai nepārprotami būtu skaidrs, ka pēc aktuālās redakcijas īpašumu var nodot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nekustamo īpašumu Lielā ielā 4, Jelgavā, kadastra numurs 0900 012 0064, norādīts, ka sastāv no zemes vienības, kadastra apzīmējums 0900 012 0064, 0,6038 ha platībā un studentu kluba ēka, kadastra apzīmējumu 0900 012 0064 001. Būve ir vietējās nozīmes arhitektūras piemineklis (valsts aizsardzības Nr.5154).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pieminekļa aizsardzību” 5.panta otro daļu likumos un Ministru kabineta noteikumos noteiktās kompetences ietvaros Nacionālā kultūras mantojuma pārvalde izdod vispārīgus administratīvos aktus – norādījumus – par katra atsevišķa kultūras pieminekļa izmantošanu un saglabāšanu par valsts un reģiona nozīmes kultūras pieminekļiem, bet pašvaldības – par vietējās nozīmes kultūras pieminekļiem. Šie administratīvie akti – norādījumi – ir saistoši attiecīgā kultūras pieminekļa īpašniekam (valdītājam). Norādījumi tiek publicēti valsts aizsargājamo kultūras pieminekļu reģistrā un ir pieejami bez maksas. No kultūras pieminekļa reģistra (pieejams https://mantojums.lv/cultural-objects/5154) redzams, ka būve ir vietējās nozīmes arhitektūras piemineklis, līdz ar to piemērojams minētā likuma 8.panta trešā daļa, kurā noteikts, ka </w:t>
            </w:r>
            <w:r w:rsidR="00000000" w:rsidRPr="00000000" w:rsidDel="00000000">
              <w:rPr>
                <w:u w:val="single"/>
                <w:rtl w:val="0"/>
              </w:rPr>
              <w:t xml:space="preserve">kultūras pieminekli var atsavināt, ja par šādu nodomu īpašnieks ir paziņojis pašvaldībai un ja nākamais tā īpašnieks ir iepazinies ar norādījumiem par šā kultūras pieminekļa izmantošanu un saglabāšanu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w:t>
            </w:r>
            <w:r w:rsidR="00000000" w:rsidRPr="00000000" w:rsidDel="00000000">
              <w:rPr>
                <w:u w:val="single"/>
                <w:rtl w:val="0"/>
              </w:rPr>
              <w:t xml:space="preserve">papildināt anotāciju</w:t>
            </w:r>
            <w:r w:rsidR="00000000" w:rsidRPr="00000000" w:rsidDel="00000000">
              <w:rPr>
                <w:rtl w:val="0"/>
              </w:rPr>
              <w:t xml:space="preserve"> ar norādījumiem par kultūras pieminekļa izmantošanu un saglabāšanu, </w:t>
            </w:r>
            <w:r w:rsidR="00000000" w:rsidRPr="00000000" w:rsidDel="00000000">
              <w:rPr>
                <w:u w:val="single"/>
                <w:rtl w:val="0"/>
              </w:rPr>
              <w:t xml:space="preserve">aprakstīt kā tiks iepazīstināts nākamais īpašnieks</w:t>
            </w:r>
            <w:r w:rsidR="00000000" w:rsidRPr="00000000" w:rsidDel="00000000">
              <w:rPr>
                <w:rtl w:val="0"/>
              </w:rPr>
              <w:t xml:space="preserve"> ar šiem norādījumiem un </w:t>
            </w:r>
            <w:r w:rsidR="00000000" w:rsidRPr="00000000" w:rsidDel="00000000">
              <w:rPr>
                <w:u w:val="single"/>
                <w:rtl w:val="0"/>
              </w:rPr>
              <w:t xml:space="preserve">pievienot </w:t>
            </w:r>
            <w:r w:rsidR="00000000" w:rsidRPr="00000000" w:rsidDel="00000000">
              <w:rPr>
                <w:rtl w:val="0"/>
              </w:rPr>
              <w:t xml:space="preserve">rīkojuma projektam, </w:t>
            </w:r>
            <w:r w:rsidR="00000000" w:rsidRPr="00000000" w:rsidDel="00000000">
              <w:rPr>
                <w:u w:val="single"/>
                <w:rtl w:val="0"/>
              </w:rPr>
              <w:t xml:space="preserve">nosūtītu vēstuli pašvaldībai</w:t>
            </w:r>
            <w:r w:rsidR="00000000" w:rsidRPr="00000000" w:rsidDel="00000000">
              <w:rPr>
                <w:rtl w:val="0"/>
              </w:rPr>
              <w:t xml:space="preserve"> par nodomu atsavināt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zemesgrāmatas apliecības redzams, ka nekustamajam īpašumam Paula Lejiņa ielā 2A, Jelgavā, kadastra numurs 0900 027 0361, ir nostiprināta </w:t>
            </w:r>
            <w:r w:rsidR="00000000" w:rsidRPr="00000000" w:rsidDel="00000000">
              <w:rPr>
                <w:u w:val="single"/>
                <w:rtl w:val="0"/>
              </w:rPr>
              <w:t xml:space="preserve">nomas</w:t>
            </w:r>
            <w:r w:rsidR="00000000" w:rsidRPr="00000000" w:rsidDel="00000000">
              <w:rPr>
                <w:rtl w:val="0"/>
              </w:rPr>
              <w:t xml:space="preserve"> tiesība par labu juridiskai personai</w:t>
            </w:r>
            <w:r w:rsidR="00000000" w:rsidRPr="00000000" w:rsidDel="00000000">
              <w:rPr>
                <w:u w:val="single"/>
                <w:rtl w:val="0"/>
              </w:rPr>
              <w:t xml:space="preserve"> līdz 2024.gada 14.aprīlim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tiek virzīts atsavināšanai un </w:t>
            </w:r>
            <w:r w:rsidR="00000000" w:rsidRPr="00000000" w:rsidDel="00000000">
              <w:rPr>
                <w:u w:val="single"/>
                <w:rtl w:val="0"/>
              </w:rPr>
              <w:t xml:space="preserve">anotācija nesatur pilnīgi nekādu informāciju par nomas līgumu</w:t>
            </w:r>
            <w:r w:rsidR="00000000" w:rsidRPr="00000000" w:rsidDel="00000000">
              <w:rPr>
                <w:rtl w:val="0"/>
              </w:rPr>
              <w:t xml:space="preserve">, lūdzam </w:t>
            </w:r>
            <w:r w:rsidR="00000000" w:rsidRPr="00000000" w:rsidDel="00000000">
              <w:rPr>
                <w:u w:val="single"/>
                <w:rtl w:val="0"/>
              </w:rPr>
              <w:t xml:space="preserve">papildināt anotāciju</w:t>
            </w:r>
            <w:r w:rsidR="00000000" w:rsidRPr="00000000" w:rsidDel="00000000">
              <w:rPr>
                <w:rtl w:val="0"/>
              </w:rPr>
              <w:t xml:space="preserve"> ar atbilstošu informāciju, tajā skaitā nomas maksu un </w:t>
            </w:r>
            <w:r w:rsidR="00000000" w:rsidRPr="00000000" w:rsidDel="00000000">
              <w:rPr>
                <w:u w:val="single"/>
                <w:rtl w:val="0"/>
              </w:rPr>
              <w:t xml:space="preserve">Civillikumā noteikto regulējumu</w:t>
            </w:r>
            <w:r w:rsidR="00000000" w:rsidRPr="00000000" w:rsidDel="00000000">
              <w:rPr>
                <w:rtl w:val="0"/>
              </w:rPr>
              <w:t xml:space="preserve">. Vienlaikus izvērtēt nepieciešamību pievienot spēkā esošo nomas līgumu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sniegt </w:t>
            </w:r>
            <w:r w:rsidR="00000000" w:rsidRPr="00000000" w:rsidDel="00000000">
              <w:rPr>
                <w:u w:val="single"/>
                <w:rtl w:val="0"/>
              </w:rPr>
              <w:t xml:space="preserve">skaidrojumu</w:t>
            </w:r>
            <w:r w:rsidR="00000000" w:rsidRPr="00000000" w:rsidDel="00000000">
              <w:rPr>
                <w:rtl w:val="0"/>
              </w:rPr>
              <w:t xml:space="preserve">, vai atsavināšanai virzītajam nekustamajam īpašumam Dobeles ielā 43, Jelgavā, kadastra numurs 0900 004 0006, II daļas 2.iedaļas ieraksts Nr.1.1. uzskatāms par ierakstu, kas dzēšams pirms izsoles. Gadījumā, ja minētais ieraksts ir dzēšams pirms izsoles,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apliecības un telpiskajiem datiem (kadastrs.lv) redzams, ka nekustamais īpašums ,,Zemkopības institūts 19”, Skrīveru pagastā, Aizkraukles novadā, kadastra numurs 3282 507 0007, sastāvā esošais</w:t>
            </w:r>
            <w:r w:rsidR="00000000" w:rsidRPr="00000000" w:rsidDel="00000000">
              <w:rPr>
                <w:u w:val="single"/>
                <w:rtl w:val="0"/>
              </w:rPr>
              <w:t xml:space="preserve"> zinātniskais institūts un garāžas</w:t>
            </w:r>
            <w:r w:rsidR="00000000" w:rsidRPr="00000000" w:rsidDel="00000000">
              <w:rPr>
                <w:rtl w:val="0"/>
              </w:rPr>
              <w:t xml:space="preserve">, atrodas uz </w:t>
            </w:r>
            <w:r w:rsidR="00000000" w:rsidRPr="00000000" w:rsidDel="00000000">
              <w:rPr>
                <w:u w:val="single"/>
                <w:rtl w:val="0"/>
              </w:rPr>
              <w:t xml:space="preserve">juridiskai personai piederošas zemes</w:t>
            </w:r>
            <w:r w:rsidR="00000000" w:rsidRPr="00000000" w:rsidDel="00000000">
              <w:rPr>
                <w:rtl w:val="0"/>
              </w:rPr>
              <w:t xml:space="preserve"> vienības, kadastra apzīmējums 32820070049.,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apliecības un telpiskajiem datiem (kadastrs.lv) redzams, ka nekustamais īpašums Tērvetes ielā 91D, Jelgavā, kadastra numurs 0900 518 0050, sastāv no </w:t>
            </w:r>
            <w:r w:rsidR="00000000" w:rsidRPr="00000000" w:rsidDel="00000000">
              <w:rPr>
                <w:u w:val="single"/>
                <w:rtl w:val="0"/>
              </w:rPr>
              <w:t xml:space="preserve">laboratorijas korpusa</w:t>
            </w:r>
            <w:r w:rsidR="00000000" w:rsidRPr="00000000" w:rsidDel="00000000">
              <w:rPr>
                <w:rtl w:val="0"/>
              </w:rPr>
              <w:t xml:space="preserve">, kadastra apzīmējums 0900 018 0050 002, </w:t>
            </w:r>
            <w:r w:rsidR="00000000" w:rsidRPr="00000000" w:rsidDel="00000000">
              <w:rPr>
                <w:u w:val="single"/>
                <w:rtl w:val="0"/>
              </w:rPr>
              <w:t xml:space="preserve">kas atrodas uz juridiskai personai piederošas zemes vienības</w:t>
            </w:r>
            <w:r w:rsidR="00000000" w:rsidRPr="00000000" w:rsidDel="00000000">
              <w:rPr>
                <w:rtl w:val="0"/>
              </w:rPr>
              <w:t xml:space="preserve">, kadastra apzīmējums 09000180050.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nekustamais īpašums tiek virzīts </w:t>
            </w:r>
            <w:r w:rsidR="00000000" w:rsidRPr="00000000" w:rsidDel="00000000">
              <w:rPr>
                <w:u w:val="single"/>
                <w:rtl w:val="0"/>
              </w:rPr>
              <w:t xml:space="preserve">atsavināšanai</w:t>
            </w:r>
            <w:r w:rsidR="00000000" w:rsidRPr="00000000" w:rsidDel="00000000">
              <w:rPr>
                <w:rtl w:val="0"/>
              </w:rPr>
              <w:t xml:space="preserve"> un anotācija</w:t>
            </w:r>
            <w:r w:rsidR="00000000" w:rsidRPr="00000000" w:rsidDel="00000000">
              <w:rPr>
                <w:u w:val="single"/>
                <w:rtl w:val="0"/>
              </w:rPr>
              <w:t xml:space="preserve"> nesatur </w:t>
            </w:r>
            <w:r w:rsidR="00000000" w:rsidRPr="00000000" w:rsidDel="00000000">
              <w:rPr>
                <w:rtl w:val="0"/>
              </w:rPr>
              <w:t xml:space="preserve">nekādu informāciju par faktisko situāciju, lūdzam anotāciju </w:t>
            </w:r>
            <w:r w:rsidR="00000000" w:rsidRPr="00000000" w:rsidDel="00000000">
              <w:rPr>
                <w:u w:val="single"/>
                <w:rtl w:val="0"/>
              </w:rPr>
              <w:t xml:space="preserve">papildināt un sniegt skaidrojumu</w:t>
            </w:r>
            <w:r w:rsidR="00000000" w:rsidRPr="00000000" w:rsidDel="00000000">
              <w:rPr>
                <w:rtl w:val="0"/>
              </w:rPr>
              <w:t xml:space="preserve"> par tiesiskajām attiecībām starp jauno būvju ieguvēju un esošo zemes īpašnieku. Tāpat lūdzam skaidrot, vai konkrētajā gadījumā zemes īpašnieki nav tiesīgi izmantot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apliecību nekustamais īpašumam Driksas ielā 1, Jelgavā, kadastra numurs 0900 006 0398, noteikts apgrūtinājums – vides un dabas resursu aizsardzības aizsargjoslas (aizsardzības zonas) teritorija ap kultūras pieminekli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tiek</w:t>
            </w:r>
            <w:r w:rsidR="00000000" w:rsidRPr="00000000" w:rsidDel="00000000">
              <w:rPr>
                <w:u w:val="single"/>
                <w:rtl w:val="0"/>
              </w:rPr>
              <w:t xml:space="preserve"> virzīts atsavināšanai </w:t>
            </w:r>
            <w:r w:rsidR="00000000" w:rsidRPr="00000000" w:rsidDel="00000000">
              <w:rPr>
                <w:rtl w:val="0"/>
              </w:rPr>
              <w:t xml:space="preserve">un anotācija</w:t>
            </w:r>
            <w:r w:rsidR="00000000" w:rsidRPr="00000000" w:rsidDel="00000000">
              <w:rPr>
                <w:u w:val="single"/>
                <w:rtl w:val="0"/>
              </w:rPr>
              <w:t xml:space="preserve"> nesatur informāciju</w:t>
            </w:r>
            <w:r w:rsidR="00000000" w:rsidRPr="00000000" w:rsidDel="00000000">
              <w:rPr>
                <w:rtl w:val="0"/>
              </w:rPr>
              <w:t xml:space="preserve"> par </w:t>
            </w:r>
            <w:r w:rsidR="00000000" w:rsidRPr="00000000" w:rsidDel="00000000">
              <w:rPr>
                <w:u w:val="single"/>
                <w:rtl w:val="0"/>
              </w:rPr>
              <w:t xml:space="preserve">apgrūtinājumu</w:t>
            </w:r>
            <w:r w:rsidR="00000000" w:rsidRPr="00000000" w:rsidDel="00000000">
              <w:rPr>
                <w:rtl w:val="0"/>
              </w:rPr>
              <w:t xml:space="preserve">, tiesiskās skaidrības nodrošināšanai, lūdzam anotācijā </w:t>
            </w:r>
            <w:r w:rsidR="00000000" w:rsidRPr="00000000" w:rsidDel="00000000">
              <w:rPr>
                <w:u w:val="single"/>
                <w:rtl w:val="0"/>
              </w:rPr>
              <w:t xml:space="preserve">skaidrot</w:t>
            </w:r>
            <w:r w:rsidR="00000000" w:rsidRPr="00000000" w:rsidDel="00000000">
              <w:rPr>
                <w:rtl w:val="0"/>
              </w:rPr>
              <w:t xml:space="preserve"> minētā apgrūtinājuma ietekmi uz nekustamā īpašuma turpmāku izmantošanu pēc tā atsavināšanas.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u w:val="single"/>
                <w:rtl w:val="0"/>
              </w:rPr>
              <w:t xml:space="preserve">atsavināšanai</w:t>
            </w:r>
            <w:r w:rsidR="00000000" w:rsidRPr="00000000" w:rsidDel="00000000">
              <w:rPr>
                <w:rtl w:val="0"/>
              </w:rPr>
              <w:t xml:space="preserve"> tiek virzīts nekustamais īpašums ,,Kaļēji”, Saldus pagastā, Saldus novadā, kadastra numurs 8486 002 0617, kas sastāv no zemes vienības un divām būvēm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Nekustamā īpašuma </w:t>
            </w:r>
            <w:r w:rsidR="00000000" w:rsidRPr="00000000" w:rsidDel="00000000">
              <w:rPr>
                <w:u w:val="single"/>
                <w:rtl w:val="0"/>
              </w:rPr>
              <w:t xml:space="preserve">zemesgrāmatas apliecības redzams ieraksts atzīmes viedā</w:t>
            </w:r>
            <w:r w:rsidR="00000000" w:rsidRPr="00000000" w:rsidDel="00000000">
              <w:rPr>
                <w:rtl w:val="0"/>
              </w:rPr>
              <w:t xml:space="preserve"> – ceļa servitūta teritorija 0,03 ha. Minētā informācija </w:t>
            </w:r>
            <w:r w:rsidR="00000000" w:rsidRPr="00000000" w:rsidDel="00000000">
              <w:rPr>
                <w:u w:val="single"/>
                <w:rtl w:val="0"/>
              </w:rPr>
              <w:t xml:space="preserve">anotācijā nav</w:t>
            </w:r>
            <w:r w:rsidR="00000000" w:rsidRPr="00000000" w:rsidDel="00000000">
              <w:rPr>
                <w:rtl w:val="0"/>
              </w:rPr>
              <w:t xml:space="preserve"> atspoguļota, līdz ar to potenciālais ieguvējs nevar gūt pilnīgu priekšstatu par atsavināmo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aicinām papildināt anotāciju</w:t>
            </w:r>
            <w:r w:rsidR="00000000" w:rsidRPr="00000000" w:rsidDel="00000000">
              <w:rPr>
                <w:rtl w:val="0"/>
              </w:rPr>
              <w:t xml:space="preserve"> par ceļa servitūtu un skaidrojumā par ierakstu atzīmes veidā, </w:t>
            </w:r>
            <w:r w:rsidR="00000000" w:rsidRPr="00000000" w:rsidDel="00000000">
              <w:rPr>
                <w:u w:val="single"/>
                <w:rtl w:val="0"/>
              </w:rPr>
              <w:t xml:space="preserve">ierosināt papildināt šādi</w:t>
            </w:r>
            <w:r w:rsidR="00000000" w:rsidRPr="00000000" w:rsidDel="00000000">
              <w:rPr>
                <w:rtl w:val="0"/>
              </w:rPr>
              <w:t xml:space="preserve">: ,,Atbilstoši tiesu praksei atzīmes veidā zemesgrāmatā izdarīts ieraksts neapliecina ceļa servitūta nodibināšanu (sk. Senāta Civillietu departamenta 2013. gada 9. oktobra sprieduma lietā Nr. SKC-458/2013 (C12204010) 10.3. punktu). Tādēļ pareizs ir tiesas secinājums, ka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03.01.2024.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03.01.2024.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Atzinumi_23-TA-3166.docx</dc:title>
</cp:coreProperties>
</file>

<file path=docProps/custom.xml><?xml version="1.0" encoding="utf-8"?>
<Properties xmlns="http://schemas.openxmlformats.org/officeDocument/2006/custom-properties" xmlns:vt="http://schemas.openxmlformats.org/officeDocument/2006/docPropsVTypes"/>
</file>