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25-TA-2370: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Augstskolu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LIZDA neatbalsta</w:t>
            </w:r>
            <w:r w:rsidR="00000000" w:rsidRPr="00000000" w:rsidDel="00000000">
              <w:rPr>
                <w:rtl w:val="0"/>
              </w:rPr>
              <w:t xml:space="preserve"> tiesību akta projekta 25-TA-2370 "Grozījumi Augstskolu likumā" virzīšanu par tiesību normu labojumiem saistībā ar IZM plānoto Augstākās izglītības padomes (AIP) likvidāciju un funkciju transformēšanu. Saeimas  Augstākās izglītības, zinātnes un cilvēkkapitāla apakškomisijas un uzaicināto pārstāvju viedokļu apmaiņa turpinās, apakškomisija 30.09.2025. nevienojās par konkrētu viedokli saistībā ar AIP likvidāciju, funkciju pārnešanu. Piedāvātie grozījumi ir sasteigti, tie nav izskatīti AIP.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uzskata, ka neatkarīgu augstākās izglītības ekspertu kopdarbu nepieciešams stiprināt un attīstīt, piešķirot attiecīgus resursus. Tā vietā, lai uzsāktu kārtējo reorganizāciju, LIZDA atbalsta  AIP funkciju pārskatīšanu, novēršot dublējošās funkcijas, un  attīstīt AIP lomu un ietekmi augstākās izglītības attīstības pilnveidei. LIZDA novērtē AIP partneru sadarbību, uzsverot, ka AIP sastāvu veido augstākās izglītības un zinātnes pārstāvji no dažādām institūcijām, panākot augstākās izglītības problēmjautājumu risināšanu. LIZDA uzskata, ka AIP reorganizācijas gadījumā nepieciešams saglabāt institūciju deleģēto pārstāvniecību ar balss tiesībām, lai nozares ekspertiem ir tiesības pieņemt lēmumus un realizēt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Štefenhagena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25-TA-2370</w:t>
    </w:r>
    <w:r>
      <w:br/>
    </w:r>
    <w:r w:rsidR="00000000" w:rsidRPr="00000000" w:rsidDel="00000000">
      <w:rPr>
        <w:rtl w:val="0"/>
      </w:rPr>
      <w:t xml:space="preserve">Izdrukāts 08.10.2025. 18.08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25-TA-2370</w:t>
    </w:r>
    <w:r>
      <w:br/>
    </w:r>
    <w:r w:rsidR="00000000" w:rsidRPr="00000000" w:rsidDel="00000000">
      <w:rPr>
        <w:rtl w:val="0"/>
      </w:rPr>
      <w:t xml:space="preserve">Izdrukāts 08.10.2025. 18.08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Atzinumi_25-TA-2370.docx</dc:title>
</cp:coreProperties>
</file>

<file path=docProps/custom.xml><?xml version="1.0" encoding="utf-8"?>
<Properties xmlns="http://schemas.openxmlformats.org/officeDocument/2006/custom-properties" xmlns:vt="http://schemas.openxmlformats.org/officeDocument/2006/docPropsVTypes"/>
</file>