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iekārtu reģistra un tehniskās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10.3. inspicēšanas institūcija aktualizē iekārtas reģistra datus reģistrā, veicot ierakstu "Veikta datu salīdzināšana" šo noteikumu 22.5.apakšpunktā noteiktajā iekārtas reģistrācijas datu sadaļā.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projektā "Bīstamo iekārtu reģistra un tehniskās uzraudzības noteikumi"  10.3.apakšpunktā ir jāsvītro  22.5.apakšpunkts, jo tāds neeksistē, un jāpapildina ar 23.5.apakšpunktu.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Upeniece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03.01.2025.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03.01.2025.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