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komunikācijas koordinācijas grupas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23.05.2023.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23.05.2023.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