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23-TA-533: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Organizētās noziedzības novēršanas un apkarošanas plānu 2023.-2025.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27.09.2023.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27.09.2023.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