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"Spēkā esošo nodokļu atvieglojumu mērķi un sasnieguma rādītāji".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28.05.2025.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28.05.2025.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