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robežsardzes koledžas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divi studējošo pašpārvaldes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11.5. apakšpunktā paredzēts, ka Valsts robežsardzes koledžas domes sastāvā ir divi studējošo pašpārvaldes pārstāvji. Saskaņā ar Profesionālās izglītības likuma 17.</w:t>
            </w:r>
            <w:r w:rsidR="00000000" w:rsidRPr="00000000" w:rsidDel="00000000">
              <w:rPr>
                <w:vertAlign w:val="superscript"/>
                <w:rtl w:val="0"/>
              </w:rPr>
              <w:t xml:space="preserve">2 </w:t>
            </w:r>
            <w:r w:rsidR="00000000" w:rsidRPr="00000000" w:rsidDel="00000000">
              <w:rPr>
                <w:rtl w:val="0"/>
              </w:rPr>
              <w:t xml:space="preserve">panta otro daļu Koledžas domē akadēmiskā personāla pārstāvji veido domes vairākumu, bet studējošo pārstāvju īpatsvars ir ne mazāks par 20 procentiem. Tā kā atbilstoši projekta 11.punkta ievada daļai domes sastāvā ir 13 domes locekļi, divi studējošie nesasniedz likumā paredzēto studējošo pārstāvju īpatsvaru domē. Lūdzam precizēt projekta 11.5.apakšpunktu, nodrošinot tā atbilstību Profesionālās izglītības likuma 17.</w:t>
            </w:r>
            <w:r w:rsidR="00000000" w:rsidRPr="00000000" w:rsidDel="00000000">
              <w:rPr>
                <w:vertAlign w:val="superscript"/>
                <w:rtl w:val="0"/>
              </w:rPr>
              <w:t xml:space="preserve">2</w:t>
            </w:r>
            <w:r w:rsidR="00000000" w:rsidRPr="00000000" w:rsidDel="00000000">
              <w:rPr>
                <w:rtl w:val="0"/>
              </w:rPr>
              <w:t xml:space="preserve"> panta otrajai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Dome ievēlē domes priekšsēdētāju. Domes priekšsēdētāja ievēlēšanas un atsaukšanas kārtību, domes kompetenci, darba organizāciju nosaka domes nolikumā. Direktoram ir atliekošā veto tiesības attiecībā uz domes lēmumiem, atliekošā veto tiesību piemērošanas kārtību nosaka domes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17.panta pirmās daļas 6.punkts noteic, ka koledžas nolikumā norāda tās pārstāvības, vadības institūciju un lēmējinstitūciju izveidošanas, ievēlēšanas vai iecelšanas kārtību un sastāvu, kā arī šo institūciju tiesības, pienākumus un uzdevumus, pilnvaru termiņus un atsaukšanas kārtību. Saskaņā ar Profesionālās izglītības likuma 17.</w:t>
            </w:r>
            <w:r w:rsidR="00000000" w:rsidRPr="00000000" w:rsidDel="00000000">
              <w:rPr>
                <w:vertAlign w:val="superscript"/>
                <w:rtl w:val="0"/>
              </w:rPr>
              <w:t xml:space="preserve">2</w:t>
            </w:r>
            <w:r w:rsidR="00000000" w:rsidRPr="00000000" w:rsidDel="00000000">
              <w:rPr>
                <w:rtl w:val="0"/>
              </w:rPr>
              <w:t xml:space="preserve"> panta pirmo daļu koledžas domes sastāvu, dalībnieku skaitu, kā arī domes izveidošanu </w:t>
            </w:r>
            <w:r w:rsidR="00000000" w:rsidRPr="00000000" w:rsidDel="00000000">
              <w:rPr>
                <w:u w:val="single"/>
                <w:rtl w:val="0"/>
              </w:rPr>
              <w:t xml:space="preserve">un darbību </w:t>
            </w:r>
            <w:r w:rsidR="00000000" w:rsidRPr="00000000" w:rsidDel="00000000">
              <w:rPr>
                <w:rtl w:val="0"/>
              </w:rPr>
              <w:t xml:space="preserve">nosaka koledžas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14.punktā paredzēts, ka domes kompetenci un darba organizāciju nosaka domes nolikumā. Ievērojot minēto Profesionālās izglītības likuma regulējumu, lūdzam precizēt projekta 14.punktā ietverto atsauci uz domes nolikuma saturu, jo domes kompetence būtu nosakāma koledžas nolikumā. Attiecīgi nepieciešamības gadījumā lūdzam papildināt projektu ar normām par domes pienākumiem un uzdevumiem.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Koledžas finanšu resursus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saskaņotības nolūkā ierosinām koledžas finanšu resursus norādīt atbilstoši Ministru kabineta 2023.gada 27.jūnija noteikumi Nr. 354 "Iekšlietu ministrijas sistēmas koledžu finansēšanas noteikumi" 3.punktā uzskaitītajiem resursu veidiem vai arī atsaukties uz normatīvajiem aktiem, kas nosaka Iekšlietu ministrijas sistēmas koledžu finansēšanu.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22-TA-3698</w:t>
    </w:r>
    <w:r>
      <w:br/>
    </w:r>
    <w:r w:rsidR="00000000" w:rsidRPr="00000000" w:rsidDel="00000000">
      <w:rPr>
        <w:rtl w:val="0"/>
      </w:rPr>
      <w:t xml:space="preserve">Izdrukāts 01.09.2023.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22-TA-3698</w:t>
    </w:r>
    <w:r>
      <w:br/>
    </w:r>
    <w:r w:rsidR="00000000" w:rsidRPr="00000000" w:rsidDel="00000000">
      <w:rPr>
        <w:rtl w:val="0"/>
      </w:rPr>
      <w:t xml:space="preserve">Izdrukāts 01.09.2023.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Atzinumi_22-TA-3698.docx</dc:title>
</cp:coreProperties>
</file>

<file path=docProps/custom.xml><?xml version="1.0" encoding="utf-8"?>
<Properties xmlns="http://schemas.openxmlformats.org/officeDocument/2006/custom-properties" xmlns:vt="http://schemas.openxmlformats.org/officeDocument/2006/docPropsVTypes"/>
</file>