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689" w:rsidRDefault="001E3689" w:rsidP="001E3689">
      <w:pPr>
        <w:rPr>
          <w:rFonts w:eastAsia="Times New Roman"/>
        </w:rPr>
      </w:pPr>
      <w:r>
        <w:rPr>
          <w:rFonts w:eastAsia="Times New Roman"/>
          <w:b/>
          <w:bCs/>
        </w:rPr>
        <w:t>From:</w:t>
      </w:r>
      <w:r>
        <w:rPr>
          <w:rFonts w:eastAsia="Times New Roman"/>
        </w:rPr>
        <w:t xml:space="preserve"> Valentīns Žemaitis [mailto:Valentins.Zemaitis@riga.lv] </w:t>
      </w:r>
      <w:r>
        <w:rPr>
          <w:rFonts w:eastAsia="Times New Roman"/>
        </w:rPr>
        <w:br/>
      </w:r>
      <w:r>
        <w:rPr>
          <w:rFonts w:eastAsia="Times New Roman"/>
          <w:b/>
          <w:bCs/>
        </w:rPr>
        <w:t>Sent:</w:t>
      </w:r>
      <w:r>
        <w:rPr>
          <w:rFonts w:eastAsia="Times New Roman"/>
        </w:rPr>
        <w:t xml:space="preserve"> </w:t>
      </w:r>
      <w:proofErr w:type="spellStart"/>
      <w:r>
        <w:rPr>
          <w:rFonts w:eastAsia="Times New Roman"/>
        </w:rPr>
        <w:t>pirmdiena</w:t>
      </w:r>
      <w:proofErr w:type="spellEnd"/>
      <w:r>
        <w:rPr>
          <w:rFonts w:eastAsia="Times New Roman"/>
        </w:rPr>
        <w:t xml:space="preserve">, 2022. </w:t>
      </w:r>
      <w:proofErr w:type="spellStart"/>
      <w:proofErr w:type="gramStart"/>
      <w:r>
        <w:rPr>
          <w:rFonts w:eastAsia="Times New Roman"/>
        </w:rPr>
        <w:t>gada</w:t>
      </w:r>
      <w:proofErr w:type="spellEnd"/>
      <w:proofErr w:type="gramEnd"/>
      <w:r>
        <w:rPr>
          <w:rFonts w:eastAsia="Times New Roman"/>
        </w:rPr>
        <w:t xml:space="preserve"> 21. </w:t>
      </w:r>
      <w:proofErr w:type="spellStart"/>
      <w:r>
        <w:rPr>
          <w:rFonts w:eastAsia="Times New Roman"/>
        </w:rPr>
        <w:t>novembris</w:t>
      </w:r>
      <w:proofErr w:type="spellEnd"/>
      <w:r>
        <w:rPr>
          <w:rFonts w:eastAsia="Times New Roman"/>
        </w:rPr>
        <w:t xml:space="preserve"> 10:30</w:t>
      </w:r>
      <w:r>
        <w:rPr>
          <w:rFonts w:eastAsia="Times New Roman"/>
        </w:rPr>
        <w:br/>
      </w:r>
      <w:r>
        <w:rPr>
          <w:rFonts w:eastAsia="Times New Roman"/>
          <w:b/>
          <w:bCs/>
        </w:rPr>
        <w:t>To:</w:t>
      </w:r>
      <w:r>
        <w:rPr>
          <w:rFonts w:eastAsia="Times New Roman"/>
        </w:rPr>
        <w:t xml:space="preserve"> Evelina Bole</w:t>
      </w:r>
      <w:r>
        <w:rPr>
          <w:rFonts w:eastAsia="Times New Roman"/>
        </w:rPr>
        <w:br/>
      </w:r>
      <w:r>
        <w:rPr>
          <w:rFonts w:eastAsia="Times New Roman"/>
          <w:b/>
          <w:bCs/>
        </w:rPr>
        <w:t>Cc:</w:t>
      </w:r>
      <w:r>
        <w:rPr>
          <w:rFonts w:eastAsia="Times New Roman"/>
        </w:rPr>
        <w:t xml:space="preserve"> Inguna Kampāne; Kaspars Veldre; Āris Dzērvāns; Guntars Krasovskis; Diāna Andžāne; Aija Vule</w:t>
      </w:r>
      <w:r>
        <w:rPr>
          <w:rFonts w:eastAsia="Times New Roman"/>
        </w:rPr>
        <w:br/>
      </w:r>
      <w:r>
        <w:rPr>
          <w:rFonts w:eastAsia="Times New Roman"/>
          <w:b/>
          <w:bCs/>
        </w:rPr>
        <w:t>Subject:</w:t>
      </w:r>
      <w:r>
        <w:rPr>
          <w:rFonts w:eastAsia="Times New Roman"/>
        </w:rPr>
        <w:t xml:space="preserve"> </w:t>
      </w:r>
      <w:proofErr w:type="spellStart"/>
      <w:r>
        <w:rPr>
          <w:rFonts w:eastAsia="Times New Roman"/>
        </w:rPr>
        <w:t>Atb</w:t>
      </w:r>
      <w:proofErr w:type="spellEnd"/>
      <w:r>
        <w:rPr>
          <w:rFonts w:eastAsia="Times New Roman"/>
        </w:rPr>
        <w:t xml:space="preserve">.: AF_2323i_datori </w:t>
      </w:r>
      <w:proofErr w:type="spellStart"/>
      <w:r>
        <w:rPr>
          <w:rFonts w:eastAsia="Times New Roman"/>
        </w:rPr>
        <w:t>sociāli</w:t>
      </w:r>
      <w:proofErr w:type="spellEnd"/>
      <w:r>
        <w:rPr>
          <w:rFonts w:eastAsia="Times New Roman"/>
        </w:rPr>
        <w:t xml:space="preserve"> </w:t>
      </w:r>
      <w:proofErr w:type="spellStart"/>
      <w:r>
        <w:rPr>
          <w:rFonts w:eastAsia="Times New Roman"/>
        </w:rPr>
        <w:t>neaizsargātajām</w:t>
      </w:r>
      <w:proofErr w:type="spellEnd"/>
      <w:r>
        <w:rPr>
          <w:rFonts w:eastAsia="Times New Roman"/>
        </w:rPr>
        <w:t xml:space="preserve"> </w:t>
      </w:r>
      <w:proofErr w:type="spellStart"/>
      <w:r>
        <w:rPr>
          <w:rFonts w:eastAsia="Times New Roman"/>
        </w:rPr>
        <w:t>grupām</w:t>
      </w:r>
      <w:proofErr w:type="spellEnd"/>
    </w:p>
    <w:p w:rsidR="001E3689" w:rsidRDefault="001E3689" w:rsidP="001E3689"/>
    <w:p w:rsidR="001E3689" w:rsidRDefault="001E3689" w:rsidP="001E3689">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1E3689" w:rsidRDefault="001E3689" w:rsidP="001E3689">
      <w:pPr>
        <w:rPr>
          <w:rFonts w:ascii="Times New Roman" w:eastAsia="Times New Roman" w:hAnsi="Times New Roman" w:cs="Times New Roman"/>
          <w:sz w:val="24"/>
          <w:szCs w:val="24"/>
          <w:lang w:val="lv-LV"/>
        </w:rPr>
      </w:pPr>
    </w:p>
    <w:p w:rsidR="001E3689" w:rsidRDefault="001E3689" w:rsidP="001E3689">
      <w:pPr>
        <w:pStyle w:val="xmsonormal"/>
        <w:rPr>
          <w:lang w:val="lv-LV"/>
        </w:rPr>
      </w:pPr>
      <w:r>
        <w:rPr>
          <w:lang w:val="lv-LV"/>
        </w:rPr>
        <w:t xml:space="preserve">Labdien, </w:t>
      </w:r>
    </w:p>
    <w:p w:rsidR="001E3689" w:rsidRDefault="001E3689" w:rsidP="001E3689">
      <w:pPr>
        <w:pStyle w:val="xmsonormal"/>
        <w:rPr>
          <w:lang w:val="lv-LV"/>
        </w:rPr>
      </w:pPr>
    </w:p>
    <w:p w:rsidR="001E3689" w:rsidRDefault="001E3689" w:rsidP="001E3689">
      <w:pPr>
        <w:pStyle w:val="xmsonormal"/>
        <w:rPr>
          <w:lang w:val="lv-LV"/>
        </w:rPr>
      </w:pPr>
      <w:r>
        <w:rPr>
          <w:lang w:val="lv-LV"/>
        </w:rPr>
        <w:t>Raugoties no RUMIS izstrādes puses, mums būtu svarīgi, lai noteikumos tiktu iestrādāts punkts, kas ļauj neaizsargāto sociālo grupu personu dati, kas apkopoti no dažādiem reģistriem un informācijas sistēmām  (BARIS, SOPA, SPOLIS u.c.) un glabāti VIIS, tiktu padoti datu apmaiņā ar RUMIS. Tas ir nepieciešams lai pašvaldības un skolas, kas lems par datoru piešķiršanu, šo informāciju redzētu vienkopus RUMĪ, kur ienāks arī vecāku pieteikumi. Līdz ar to būtu iespējams redzēt neaizsargāto grupu pazīmes pie konkrētajiem pieteikumiem.</w:t>
      </w:r>
    </w:p>
    <w:p w:rsidR="001E3689" w:rsidRDefault="001E3689" w:rsidP="001E3689">
      <w:pPr>
        <w:pStyle w:val="xmsonormal"/>
        <w:rPr>
          <w:lang w:val="lv-LV"/>
        </w:rPr>
      </w:pPr>
    </w:p>
    <w:p w:rsidR="001E3689" w:rsidRDefault="001E3689" w:rsidP="001E3689">
      <w:pPr>
        <w:pStyle w:val="xmsonormal"/>
        <w:rPr>
          <w:lang w:val="lv-LV"/>
        </w:rPr>
      </w:pPr>
      <w:r>
        <w:rPr>
          <w:lang w:val="lv-LV"/>
        </w:rPr>
        <w:t xml:space="preserve">Ir arī jautājums no praktiskā viedokļa – kā minēto sistēmu/reģistru dati nonāks VIIS? </w:t>
      </w:r>
    </w:p>
    <w:p w:rsidR="001E3689" w:rsidRDefault="001E3689" w:rsidP="001E3689">
      <w:pPr>
        <w:pStyle w:val="xmsonormal"/>
        <w:rPr>
          <w:lang w:val="lv-LV"/>
        </w:rPr>
      </w:pPr>
    </w:p>
    <w:p w:rsidR="001E3689" w:rsidRDefault="001E3689" w:rsidP="001E3689">
      <w:pPr>
        <w:pStyle w:val="xmsonormal"/>
        <w:rPr>
          <w:lang w:val="lv-LV"/>
        </w:rPr>
      </w:pPr>
      <w:r>
        <w:rPr>
          <w:lang w:val="lv-LV"/>
        </w:rPr>
        <w:t>Šobrīd noteikumu projekta 41. punktā ir pateikts, ka sociālo grupu dati tiks prasīti un 10 dienu laikā attiecīgo sistēmu pārziņiem tie būs jāsniedz VIIS. Kā noprotams, tas pagaidām būs manuāls process. Ja tas būs manuāli, tad jautājums arī par datu glabāšanas veidu VIIS – vai tās būs pazīmes (ķekši) par atbilstību konkrētai sociālai grupai, vai informācija brīvā teksta formā. Ja teksta formā, to būs grūti apstrādāt automatizēti, līdz ar to būs problēmas pieteikumus kārtot pēc prioritātēm.</w:t>
      </w:r>
    </w:p>
    <w:p w:rsidR="001E3689" w:rsidRDefault="001E3689" w:rsidP="001E3689">
      <w:pPr>
        <w:pStyle w:val="xmsonormal"/>
        <w:rPr>
          <w:lang w:val="lv-LV"/>
        </w:rPr>
      </w:pPr>
    </w:p>
    <w:p w:rsidR="001E3689" w:rsidRDefault="001E3689" w:rsidP="001E3689">
      <w:pPr>
        <w:pStyle w:val="xmsonormal"/>
        <w:rPr>
          <w:lang w:val="lv-LV"/>
        </w:rPr>
      </w:pPr>
      <w:r>
        <w:rPr>
          <w:lang w:val="lv-LV"/>
        </w:rPr>
        <w:t>Jāņem arī vērā, ka datiem var būt derīguma termiņš, kad bērna atbilstība sociālai grupai vairs nav aktuāla, tāpēc jāsaprot kā tiks pārvaldītas izmaiņas un kā tās ietekmēs glabājamos datus VIIS.</w:t>
      </w:r>
    </w:p>
    <w:p w:rsidR="001E3689" w:rsidRDefault="001E3689" w:rsidP="001E3689">
      <w:pPr>
        <w:pStyle w:val="xmsonormal"/>
        <w:rPr>
          <w:lang w:val="lv-LV"/>
        </w:rPr>
      </w:pPr>
    </w:p>
    <w:p w:rsidR="001E3689" w:rsidRDefault="001E3689" w:rsidP="001E3689">
      <w:pPr>
        <w:rPr>
          <w:lang w:val="lv-LV"/>
        </w:rPr>
      </w:pPr>
    </w:p>
    <w:p w:rsidR="001E3689" w:rsidRDefault="001E3689" w:rsidP="001E3689">
      <w:pPr>
        <w:spacing w:before="60"/>
        <w:rPr>
          <w:rFonts w:ascii="Arial" w:hAnsi="Arial" w:cs="Arial"/>
          <w:b/>
          <w:bCs/>
          <w:lang w:val="lv-LV"/>
        </w:rPr>
      </w:pPr>
      <w:r>
        <w:rPr>
          <w:rFonts w:ascii="Arial" w:hAnsi="Arial" w:cs="Arial"/>
          <w:b/>
          <w:bCs/>
          <w:lang w:val="lv-LV"/>
        </w:rPr>
        <w:t>Valentīns Žemaitis</w:t>
      </w:r>
    </w:p>
    <w:p w:rsidR="001E3689" w:rsidRDefault="001E3689" w:rsidP="001E3689">
      <w:pPr>
        <w:rPr>
          <w:rFonts w:ascii="Arial" w:hAnsi="Arial" w:cs="Arial"/>
          <w:caps/>
          <w:lang w:val="lv-LV"/>
        </w:rPr>
      </w:pPr>
    </w:p>
    <w:p w:rsidR="001E3689" w:rsidRDefault="001E3689" w:rsidP="001E3689">
      <w:pPr>
        <w:spacing w:before="60"/>
        <w:rPr>
          <w:rFonts w:ascii="Arial" w:hAnsi="Arial" w:cs="Arial"/>
          <w:lang w:val="lv-LV"/>
        </w:rPr>
      </w:pPr>
      <w:r>
        <w:rPr>
          <w:rFonts w:ascii="Arial" w:hAnsi="Arial" w:cs="Arial"/>
          <w:lang w:val="lv-LV"/>
        </w:rPr>
        <w:t>Rīgas Digitālās aģentūras</w:t>
      </w:r>
    </w:p>
    <w:p w:rsidR="001E3689" w:rsidRDefault="001E3689" w:rsidP="001E3689">
      <w:pPr>
        <w:spacing w:before="60"/>
        <w:rPr>
          <w:rFonts w:ascii="Arial" w:hAnsi="Arial" w:cs="Arial"/>
          <w:lang w:val="lv-LV"/>
        </w:rPr>
      </w:pPr>
      <w:r>
        <w:rPr>
          <w:rFonts w:ascii="Arial" w:hAnsi="Arial" w:cs="Arial"/>
          <w:lang w:val="lv-LV"/>
        </w:rPr>
        <w:t>IKT produktu attīstības nodaļas</w:t>
      </w:r>
    </w:p>
    <w:p w:rsidR="001E3689" w:rsidRDefault="001E3689" w:rsidP="001E3689">
      <w:pPr>
        <w:spacing w:before="60"/>
        <w:rPr>
          <w:rFonts w:ascii="Arial" w:hAnsi="Arial" w:cs="Arial"/>
          <w:lang w:val="lv-LV"/>
        </w:rPr>
      </w:pPr>
      <w:r>
        <w:rPr>
          <w:rFonts w:ascii="Arial" w:hAnsi="Arial" w:cs="Arial"/>
          <w:lang w:val="lv-LV"/>
        </w:rPr>
        <w:t>produktu vadītājs</w:t>
      </w:r>
    </w:p>
    <w:p w:rsidR="001E3689" w:rsidRDefault="001E3689" w:rsidP="001E3689">
      <w:pPr>
        <w:spacing w:before="60"/>
        <w:rPr>
          <w:rFonts w:ascii="Arial" w:hAnsi="Arial" w:cs="Arial"/>
          <w:lang w:val="lv-LV"/>
        </w:rPr>
      </w:pPr>
    </w:p>
    <w:p w:rsidR="001E3689" w:rsidRDefault="001E3689" w:rsidP="001E3689">
      <w:pPr>
        <w:spacing w:before="60"/>
        <w:rPr>
          <w:rFonts w:ascii="Arial" w:hAnsi="Arial" w:cs="Arial"/>
          <w:lang w:val="lv-LV"/>
        </w:rPr>
      </w:pPr>
      <w:r>
        <w:rPr>
          <w:rFonts w:ascii="Arial" w:hAnsi="Arial" w:cs="Arial"/>
          <w:lang w:val="lv-LV"/>
        </w:rPr>
        <w:t xml:space="preserve">+371 67105280 </w:t>
      </w:r>
    </w:p>
    <w:p w:rsidR="001E3689" w:rsidRDefault="001E3689" w:rsidP="001E3689">
      <w:pPr>
        <w:spacing w:before="60"/>
        <w:rPr>
          <w:rFonts w:ascii="Arial" w:hAnsi="Arial" w:cs="Arial"/>
          <w:lang w:val="lv-LV"/>
        </w:rPr>
      </w:pPr>
      <w:r>
        <w:rPr>
          <w:rFonts w:ascii="Arial" w:hAnsi="Arial" w:cs="Arial"/>
          <w:lang w:val="lv-LV"/>
        </w:rPr>
        <w:t>Brīvības iela 49/53, Rīga, LV-1010</w:t>
      </w:r>
    </w:p>
    <w:p w:rsidR="001E3689" w:rsidRDefault="001E3689" w:rsidP="001E3689">
      <w:pPr>
        <w:rPr>
          <w:color w:val="0563C1"/>
          <w:u w:val="single"/>
          <w:lang w:val="lv-LV"/>
        </w:rPr>
      </w:pPr>
      <w:hyperlink r:id="rId4" w:history="1">
        <w:r>
          <w:rPr>
            <w:rStyle w:val="Hyperlink"/>
            <w:rFonts w:ascii="Arial" w:hAnsi="Arial" w:cs="Arial"/>
            <w:lang w:val="lv-LV"/>
          </w:rPr>
          <w:t>riga.lv</w:t>
        </w:r>
      </w:hyperlink>
    </w:p>
    <w:p w:rsidR="001E3689" w:rsidRDefault="001E3689" w:rsidP="001E3689">
      <w:pPr>
        <w:rPr>
          <w:lang w:val="lv-LV"/>
        </w:rPr>
      </w:pPr>
    </w:p>
    <w:p w:rsidR="001E3689" w:rsidRDefault="001E3689" w:rsidP="001E3689">
      <w:pPr>
        <w:rPr>
          <w:lang w:val="lv-LV"/>
        </w:rPr>
      </w:pPr>
      <w:r>
        <w:rPr>
          <w:rFonts w:ascii="Arial" w:hAnsi="Arial" w:cs="Arial"/>
          <w:noProof/>
        </w:rPr>
        <w:drawing>
          <wp:inline distT="0" distB="0" distL="0" distR="0">
            <wp:extent cx="457200" cy="428625"/>
            <wp:effectExtent l="0" t="0" r="0" b="9525"/>
            <wp:docPr id="1" name="Picture 1" descr="cid:image002.png@01D8FD92.DBF9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cid:image002.png@01D8FD92.DBF923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57200" cy="428625"/>
                    </a:xfrm>
                    <a:prstGeom prst="rect">
                      <a:avLst/>
                    </a:prstGeom>
                    <a:noFill/>
                    <a:ln>
                      <a:noFill/>
                    </a:ln>
                  </pic:spPr>
                </pic:pic>
              </a:graphicData>
            </a:graphic>
          </wp:inline>
        </w:drawing>
      </w:r>
    </w:p>
    <w:p w:rsidR="00E034AA" w:rsidRDefault="00E034AA">
      <w:bookmarkStart w:id="0" w:name="_GoBack"/>
      <w:bookmarkEnd w:id="0"/>
    </w:p>
    <w:sectPr w:rsidR="00E03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AC4"/>
    <w:rsid w:val="001E3689"/>
    <w:rsid w:val="001F4AC4"/>
    <w:rsid w:val="00E0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FBF14-A87B-406C-B0D2-9D54C10F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68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3689"/>
    <w:rPr>
      <w:color w:val="0563C1"/>
      <w:u w:val="single"/>
    </w:rPr>
  </w:style>
  <w:style w:type="paragraph" w:customStyle="1" w:styleId="xmsonormal">
    <w:name w:val="x_msonormal"/>
    <w:basedOn w:val="Normal"/>
    <w:rsid w:val="001E3689"/>
  </w:style>
  <w:style w:type="character" w:styleId="Strong">
    <w:name w:val="Strong"/>
    <w:basedOn w:val="DefaultParagraphFont"/>
    <w:uiPriority w:val="22"/>
    <w:qFormat/>
    <w:rsid w:val="001E3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32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2.png@01D8FD92.DBF92360" TargetMode="External"/><Relationship Id="rId5" Type="http://schemas.openxmlformats.org/officeDocument/2006/relationships/image" Target="media/image1.png"/><Relationship Id="rId4" Type="http://schemas.openxmlformats.org/officeDocument/2006/relationships/hyperlink" Target="https://r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Evelīna Bole</dc:creator>
  <cp:keywords/>
  <dc:description/>
  <cp:lastModifiedBy>Evelīna Bole</cp:lastModifiedBy>
  <cp:revision>2</cp:revision>
  <dcterms:created xsi:type="dcterms:W3CDTF">2022-11-22T09:16:00Z</dcterms:created>
  <dcterms:modified xsi:type="dcterms:W3CDTF">2022-11-22T09:16:00Z</dcterms:modified>
</cp:coreProperties>
</file>