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sadarbspējīgu sertifikātu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ir vispārīgas tiesības pārbaudīt sadarbspējīga vakcinācijas sertifikāta atbilstību attiecīgo noteikumu prasībām, un, konstatējot neatbilstību normatīvo aktu prasībām, tai skaitā pamatojoties uz tiesībaizsardzības iestāžu sniegto informāciju kriminālprocesā vai veselības jomu kontrolējošo iestāžu sniegto informāciju, to anulēt un atjaunot.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svītrot projekta 11. punktā vārdus "tai skaitā pamatojoties uz tiesībaizsardzības iestāžu sniegto informāciju kriminālprocesā vai veselības jomu kontrolējošo iestāžu sniegto informāciju", jo ir pieļaujams, ka Nacionālajam veselības dienestam attiecīgo informāciju par sadarbspējīga sertifikāta iespējamu neatbilstību normatīvajiem aktiem varētu arī sniegt, piemēram, darba devējs, pakalpojuma sniedzējs vai arī pati persona, kurai ir izsniegts šāds sadarbspējīgs sertifikāts. Līdz ar to nav saprotama nepieciešamība projekta 11. punktā uzsvērt tieši tiesībaizsardzības iestāžu vai veselības jomu kontrolējošo iestāžu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1.3. apakšpunkta sadaļā "Risinājuma apraksts" ietverto informāciju par sadarbspējīga sertifikāta anulēšanu un atjaunošanu atbilstoši precizētajam projekta 11.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12.12.2023.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12.12.2023.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Atzinumi_23-TA-2298.docx</dc:title>
</cp:coreProperties>
</file>

<file path=docProps/custom.xml><?xml version="1.0" encoding="utf-8"?>
<Properties xmlns="http://schemas.openxmlformats.org/officeDocument/2006/custom-properties" xmlns:vt="http://schemas.openxmlformats.org/officeDocument/2006/docPropsVTypes"/>
</file>