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23-TA-2655: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Ugunsdrošības un civilās aizsardzības koledžas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Koledža ir valsts tiešās pārvaldes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2.punktu, jo minētais jau izriet no projekta 1.punkta, kā arī no Profesionālās izglītības likuma 15.panta 1</w:t>
            </w:r>
            <w:r w:rsidR="00000000" w:rsidRPr="00000000" w:rsidDel="00000000">
              <w:rPr>
                <w:vertAlign w:val="superscript"/>
                <w:rtl w:val="0"/>
              </w:rPr>
              <w:t xml:space="preserve">1 </w:t>
            </w:r>
            <w:r w:rsidR="00000000" w:rsidRPr="00000000" w:rsidDel="00000000">
              <w:rPr>
                <w:rtl w:val="0"/>
              </w:rPr>
              <w:t xml:space="preserve">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izstrādāt eksaminācijas saturu un metodes, kā arī sadarbībā ar Valsts ugunsdzēsības un glābšanas dienestu organizēt kvalifikācijas eksāmenus;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1. panta otrās daļas 5.</w:t>
            </w:r>
            <w:r w:rsidR="00000000" w:rsidRPr="00000000" w:rsidDel="00000000">
              <w:rPr>
                <w:vertAlign w:val="superscript"/>
                <w:rtl w:val="0"/>
              </w:rPr>
              <w:t xml:space="preserve">1</w:t>
            </w:r>
            <w:r w:rsidR="00000000" w:rsidRPr="00000000" w:rsidDel="00000000">
              <w:rPr>
                <w:rtl w:val="0"/>
              </w:rPr>
              <w:t xml:space="preserve">punktam  valsts pārbaudījums, kurā personai, iegūstot pietiekamu vērtējumu, piešķir attiecīga līmeņa profesionālo kvalifikāciju, ko apliecina valsts atzīts profesionālās kvalifikācijas dokuments, ir </w:t>
            </w:r>
            <w:r w:rsidR="00000000" w:rsidRPr="00000000" w:rsidDel="00000000">
              <w:rPr>
                <w:u w:val="single"/>
                <w:rtl w:val="0"/>
              </w:rPr>
              <w:t xml:space="preserve">profesionālās kvalifikācijas eksāmens</w:t>
            </w:r>
            <w:r w:rsidR="00000000" w:rsidRPr="00000000" w:rsidDel="00000000">
              <w:rPr>
                <w:rtl w:val="0"/>
              </w:rPr>
              <w:t xml:space="preserve">. Lūdzam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Atzīt par spēku zaudējušiem Ministru kabineta 2006. gada 30. novembra noteikumus Nr. 979 "Ugunsdrošības un civilās aizsardzības koledžas nolikums".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66.punktu, jo Ministru kabineta 2006. gada 30. novembra noteikumi Nr. 979 "Ugunsdrošības un civilās aizsardzības koledžas nolikums" jau ir zaudējuši spēku atbilstoši Oficiālo publikāciju un tiesiskās informācijas likuma 9.panta piektajai daļai. Arī Profesionālās izglītības likuma pārejas noteikumu 43. punkts paredz, ka koledžas līdz 2023. gada 31. decembrim nodrošina koledžu nolikumu izstrādi un apstiprināšanu atbilstoši grozījumiem šā likuma 17. pantā. Līdz minēto nolikumu spēkā stāšanās dienai, bet ne ilgāk kā līdz 2023. gada 31. decembrim</w:t>
            </w:r>
            <w:r w:rsidR="00000000" w:rsidRPr="00000000" w:rsidDel="00000000">
              <w:rPr>
                <w:u w:val="single"/>
                <w:rtl w:val="0"/>
              </w:rPr>
              <w:t xml:space="preserve"> ir piemērojami koledžu nolikumi</w:t>
            </w:r>
            <w:r w:rsidR="00000000" w:rsidRPr="00000000" w:rsidDel="00000000">
              <w:rPr>
                <w:rtl w:val="0"/>
              </w:rPr>
              <w:t xml:space="preserve">, kas izdoti saskaņā ar Augstskolu likuma 10.</w:t>
            </w:r>
            <w:r w:rsidR="00000000" w:rsidRPr="00000000" w:rsidDel="00000000">
              <w:rPr>
                <w:vertAlign w:val="superscript"/>
                <w:rtl w:val="0"/>
              </w:rPr>
              <w:t xml:space="preserve">1</w:t>
            </w:r>
            <w:r w:rsidR="00000000" w:rsidRPr="00000000" w:rsidDel="00000000">
              <w:rPr>
                <w:rtl w:val="0"/>
              </w:rPr>
              <w:t xml:space="preserve"> panta pirmo daļu, ciktāl tie nav pretrunā ar šo likumu un Augstskolu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atspoguļots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paredzētajam regulējumam ir ietekme arī uz koledžas personālu.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paredzētajam regulējumam ir ietekme arī uz Valsts ugunsdzēsības un glābšanas dienestu, Iekšlietu ministriju un citām projektā minētajām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precizēt anotācijas 7. sadaļu, jo nav sniegta informācija kā projekts ietekmēs katru institūciju, proti,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23-TA-2655</w:t>
    </w:r>
    <w:r>
      <w:br/>
    </w:r>
    <w:r w:rsidR="00000000" w:rsidRPr="00000000" w:rsidDel="00000000">
      <w:rPr>
        <w:rtl w:val="0"/>
      </w:rPr>
      <w:t xml:space="preserve">Izdrukāts 14.12.2023.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23-TA-2655</w:t>
    </w:r>
    <w:r>
      <w:br/>
    </w:r>
    <w:r w:rsidR="00000000" w:rsidRPr="00000000" w:rsidDel="00000000">
      <w:rPr>
        <w:rtl w:val="0"/>
      </w:rPr>
      <w:t xml:space="preserve">Izdrukāts 14.12.2023.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Atzinumi_23-TA-2655.docx</dc:title>
</cp:coreProperties>
</file>

<file path=docProps/custom.xml><?xml version="1.0" encoding="utf-8"?>
<Properties xmlns="http://schemas.openxmlformats.org/officeDocument/2006/custom-properties" xmlns:vt="http://schemas.openxmlformats.org/officeDocument/2006/docPropsVTypes"/>
</file>