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24-TA-698: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Maksājumu pakalpojumu un elektroniskās naudas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Tabulas 9. rindas B ailē pie citas informācijas ir ietverta norāde, ka "Regulas 2024/886 1. panta 3. punkts (Regulas 260/2012 11. panta 1.a punkts) attiecībā uz sankcijām, kas piemērojamas par Regulas 260/2012 5.a līdz 5.c panta pārkāpumiem, jau ir ieviests nacionālajā normatīvajā regulējumā ar Maksājumu pakalpojumu un elektroniskās naudas likuma noteikumiem (likuma 56. panta pirmā daļa)". Ierosinām aiz šī teikuma papildus norādīt informāciju par laiku, no kura brīža minētā tiesību norma par attiecīgajiem pārkāpumiem būs piemērojama atbilstoši Regulā 2024/886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Regulas 2024/886 1.panta 2.punktā noteiktajam uzraudzības pasākumus un sankcijas par Regulas 260/2012 5.a panta pārkāpumiem kredītiestādēm piemēro no 2025. gada 9. janvāra, savukārt licencētām maksājumu iestādēm un elektroniskās naudas iestādēm – no 2027. gada 9. aprīļa. Uzraudzības pasākumus un sankcijas par Regulas 260/2012 5.b un 5.c panta pārkāpumiem maksājumu pakalpojumu sniedzējiem piemēro no 2025. gada 9.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Raize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ierakstu tabulas 5.rindas D ailē atbilstoši piedāvātajai redakcijai.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Neparedz stingrākas prasības. Likuma 56.</w:t>
            </w:r>
            <w:r w:rsidR="00000000" w:rsidRPr="00000000" w:rsidDel="00000000">
              <w:rPr>
                <w:vertAlign w:val="superscript"/>
                <w:rtl w:val="0"/>
              </w:rPr>
              <w:t xml:space="preserve">3</w:t>
            </w:r>
            <w:r w:rsidR="00000000" w:rsidRPr="00000000" w:rsidDel="00000000">
              <w:rPr>
                <w:rtl w:val="0"/>
              </w:rPr>
              <w:t xml:space="preserve"> panta otrajā daļā minēto prasību izpildi regulē nacionālie tiesību akti, kas ievieš direktīvu 2015/2366 un no tās izrietošās Eiropas Banku iestādes 08.11.2017. pamatnostādnes Par informāciju, kas jāsniedz maksājumu iestāžu un e-naudas iestāžu atļaujas saņemšanai un konta informācijas pakalpojumu sniedzēju reģistrēšanai atbilstoši Direktīvas (ES) 2015/2366 5. panta 5. punktam (EBA/GL/2017/09).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Raize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24-TA-698</w:t>
    </w:r>
    <w:r>
      <w:br/>
    </w:r>
    <w:r w:rsidR="00000000" w:rsidRPr="00000000" w:rsidDel="00000000">
      <w:rPr>
        <w:rtl w:val="0"/>
      </w:rPr>
      <w:t xml:space="preserve">Izdrukāts 06.06.2024. 13.20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24-TA-698</w:t>
    </w:r>
    <w:r>
      <w:br/>
    </w:r>
    <w:r w:rsidR="00000000" w:rsidRPr="00000000" w:rsidDel="00000000">
      <w:rPr>
        <w:rtl w:val="0"/>
      </w:rPr>
      <w:t xml:space="preserve">Izdrukāts 06.06.2024. 13.20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Atzinumi_24-TA-698.docx</dc:title>
</cp:coreProperties>
</file>

<file path=docProps/custom.xml><?xml version="1.0" encoding="utf-8"?>
<Properties xmlns="http://schemas.openxmlformats.org/officeDocument/2006/custom-properties" xmlns:vt="http://schemas.openxmlformats.org/officeDocument/2006/docPropsVTypes"/>
</file>