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metropoles areāla ilgtspējīga integrēta sabiedriskā transporta plāns 2024. līdz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12.04.2024. 17.54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12.04.2024. 17.54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