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Starptautisko un nacionālo sankciju ierosināšanas un izpildes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04.03.2024.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04.03.2024.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