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regulējuma ietekmi uz ES finanšu līdzekļu apguvi, izslēdzot ārvalstu pretendentu iespējas uzvarēt PIL 9.panta kārtībā veiktajos iepirkumos, ja attiecīgais pretendents nav reģistrējies Valsts ieņēmumu dienesta un vēl jo vairāk ja tam nav piešķirts Valsts ieņēmumu dienesta noteiktais nodokļu maksātāju reitinga kopējais “A” klases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Helmuts Dundurs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Ja piedāvātā cenas atšķirība starp piedāvājumu, kas izvēlēts saskaņā ar šā panta septīto daļu, un katru nākamo atbilstošo piedāvājumu nepārsniedz 15%, tad iepirkuma komisija priekšroku dod tā pretendenta piedāvājumam, kuram piešķirts Valsts ieņēmumu dienesta noteiktais nodokļu maksātāju reitinga kopējais “A” klases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neiebilstam pret piedāvāto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atsauce uz 9.panta septīto daļu nav aizstājama ar atsauci uz 9. panta četrpadsmito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vērtējama grozījumu ietekme uz ārvalstu pretendentu dalību 9.panta iepirkumos. Ņemot vērtā to, ka nodokļu maksātāja reitinga kopējo novērtējumu VID var piešķirt tikai Latvijā reģistrētam nodokļu maksātājam, tad plānotie grozījumi praktiski var izslēgt ārvalstu pretendentu (tai skaitā personu apvienības, kuras dalībnieks ir ārvalstu uzņēmums) iespējas uzvarēt iepirkumos, kas veikti 9. panta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izriet, ka regulējums piemērojams tikai gadījumā, ja katrs nākamais atbilstošais piedāvājums (visi atbilstošie piedāvājumi) nepārsniedz 15% no izvēlētās cenas. Tāpat nav norādīts, ka piedāvātais regulējums nav piemērojams, ja visu atbilstošo piedāvājumu iesniedzēju maksātāju reitinga kopējais novērtējums neatbilst “A” klasei.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rīkoties, ja piedāvājumu vērtēšanā tiek izmantota ne tikai cena, bet gan saimnieciski izdevīgākais piedāvājums - pēc piedāvātās redakcijas izriet, ka vērtēts piedāvājums tiktu tikai pēc cenas, ņemot vērā 15% starpību un VID piešķirto nodokļu maksātāja reitinga kopējais "A" klases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ietvert VID noteiktā nodokļu maksātāju reitinga novērtējuma iegūšanas avotu, kā arī izvērtēt vai būtu iespējams papildināt EIS e-izziņu apakšsistēmā pieprasītās ziņas ar VID piešķirtā nodokļu maksātāja reitinga novērtējuma klasi.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Helmuts Dundurs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paredzēts jauns PIL piemērošanas izņēmums, lūdzam papildināt anotāciju ar informāciju par PIL  5.pantā paredzētā grozījuma atbilstību Eiropas Parlamenta un Padomes 2014. gada 26. februāra Direktīvai 2014/24/ES par publisko iepirkumu un ar ko atceļ Direktīvu 2004/18/EK (turpmāk - direktīva), t.i. lūdzam anotācijā minēt kurš direktīvas I sadaļas I nodaļas nosacījums pieļauj plānotā izņēmuma noteikšanu, ņemot vērā, ka Revīzijas iestādes pārbaudēs liela uzmanība tiek pievērsta dažādiem PIL izņēmumiem.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Helmuts Dundurs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15.01.2024.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15.01.2024.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Atzinumi_22-TA-435.docx</dc:title>
</cp:coreProperties>
</file>

<file path=docProps/custom.xml><?xml version="1.0" encoding="utf-8"?>
<Properties xmlns="http://schemas.openxmlformats.org/officeDocument/2006/custom-properties" xmlns:vt="http://schemas.openxmlformats.org/officeDocument/2006/docPropsVTypes"/>
</file>