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21-TA-371: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21. augusta noteikumos Nr. 570 "Derīgo izrakteņu ieguves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Kūdras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21. augusta noteikumos Nr. 570 "Derīgo izrakteņu ieguves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redakcijā, kas TAP portālā bija ievietota publiskajai apspriešanai, nebija punktu, kas skar pašlaik nozarē strādājošos komersantus, t.i. - punkti par ieguves vietu konservāciju un ieguves pabeigšanu. Projektā bija tikai grozījumi attiecībā uz kristālisko fundamentu. Līdz ar to grozījumi par konservāciju, ieguves pabeigšanu un rekultivāciju tiek virzīti bez sabiedriskās apspriešanas. Šāda pieeja neatbilst labai pārvaldībai.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noteikumu 83.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Derīgo izrakteņu ieguves vietas konservāciju nodrošina derīgo izrakteņu ieguvējs. Konservācijas darbus pabeidz divu mēnešu laikā no datuma, kad iestājies kāds no šo noteikumu 83.</w:t>
            </w:r>
            <w:r w:rsidR="00000000" w:rsidRPr="00000000" w:rsidDel="00000000">
              <w:rPr>
                <w:vertAlign w:val="superscript"/>
                <w:rtl w:val="0"/>
              </w:rPr>
              <w:t xml:space="preserve">1</w:t>
            </w:r>
            <w:r w:rsidR="00000000" w:rsidRPr="00000000" w:rsidDel="00000000">
              <w:rPr>
                <w:rtl w:val="0"/>
              </w:rPr>
              <w:t xml:space="preserve"> punktā minētajiem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570 83. punkts spēkā esošajā redakcijā izteikts šādi: "83. Derīgo izrakteņu ieguvējs nodrošina derīgo izrakteņu ieguves vietas konservāciju, ja ieguves darbus pārtrauc uz laikposmu, kas ilgāks par pieciem gadiem. Derīgo izrakteņu ieguvējs nodrošina ar derīgo izrakteņu ieguvi saistīto dokumentu glabāšanu." Noteikuma grozījumu redakcijā prasība par dokumentu saglabāšanu nav iekļauta ne šajā ne citos punktos. Lūdzam papildināt jauno 83.p. ar teikumu par dokumentu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Derīgo izrakteņu ieguves vietas konservāciju nodrošina derīgo izrakteņu ieguvējs. Derīgo izrakteņu ieguvējs nodrošina ar derīgo izrakteņu ieguvi saistīto dokumentu glabāšanu. Konservācijas darbus pabeidz divu mēnešu laikā no datuma, kad iestājies kāds no šo noteikumu 83.</w:t>
            </w:r>
            <w:r w:rsidR="00000000" w:rsidRPr="00000000" w:rsidDel="00000000">
              <w:rPr>
                <w:vertAlign w:val="superscript"/>
                <w:rtl w:val="0"/>
              </w:rPr>
              <w:t xml:space="preserve">1</w:t>
            </w:r>
            <w:r w:rsidR="00000000" w:rsidRPr="00000000" w:rsidDel="00000000">
              <w:rPr>
                <w:rtl w:val="0"/>
              </w:rPr>
              <w:t xml:space="preserve"> punktā minētajiem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Papildināt noteikumus ar 83.</w:t>
            </w:r>
            <w:r w:rsidR="00000000" w:rsidRPr="00000000" w:rsidDel="00000000">
              <w:rPr>
                <w:vertAlign w:val="superscript"/>
                <w:rtl w:val="0"/>
              </w:rPr>
              <w:t xml:space="preserve">1</w:t>
            </w:r>
            <w:r w:rsidR="00000000" w:rsidRPr="00000000" w:rsidDel="00000000">
              <w:rPr>
                <w:rtl w:val="0"/>
              </w:rPr>
              <w:t xml:space="preserve">, 83.</w:t>
            </w:r>
            <w:r w:rsidR="00000000" w:rsidRPr="00000000" w:rsidDel="00000000">
              <w:rPr>
                <w:vertAlign w:val="superscript"/>
                <w:rtl w:val="0"/>
              </w:rPr>
              <w:t xml:space="preserve">2</w:t>
            </w:r>
            <w:r w:rsidR="00000000" w:rsidRPr="00000000" w:rsidDel="00000000">
              <w:rPr>
                <w:rtl w:val="0"/>
              </w:rPr>
              <w:t xml:space="preserve">, 83.</w:t>
            </w:r>
            <w:r w:rsidR="00000000" w:rsidRPr="00000000" w:rsidDel="00000000">
              <w:rPr>
                <w:vertAlign w:val="superscript"/>
                <w:rtl w:val="0"/>
              </w:rPr>
              <w:t xml:space="preserve">3</w:t>
            </w:r>
            <w:r w:rsidR="00000000" w:rsidRPr="00000000" w:rsidDel="00000000">
              <w:rPr>
                <w:rtl w:val="0"/>
              </w:rPr>
              <w:t xml:space="preserve"> un 83.</w:t>
            </w:r>
            <w:r w:rsidR="00000000" w:rsidRPr="00000000" w:rsidDel="00000000">
              <w:rPr>
                <w:vertAlign w:val="superscript"/>
                <w:rtl w:val="0"/>
              </w:rPr>
              <w:t xml:space="preserve">4</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 Derīgo izrakteņu ieguves vietas konservāciju veic,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1. beidzoties bieži sastopamo derīgo izrakteņu ieguves atļaujas vai zemes dzīļu izmantošanas licences termiņam, derīgo izrakteņu ieguvējs nav saņēmis un tuvāko 12 mēnešu laikā neplāno saņemt bieži sastopamo derīgo izrakteņu ieguves atļaujas vai zemes dzīļu izmantošanas licences termiņa pagarinājumu derīgo izrakteņu ieguves turpināšanai, bet, saskaņā ar iesniegtajiem derīgo izrakteņu ieguves pārskatiem un derīgo izrakteņu ieguves projekta aprēķiniem, atradnē ir palicis rūpnieciski iegūstams derīgo izrakteņu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2. derīgo izrakteņu ieguvējs zaudējis tiesības veikt derīgo izrakteņu ieguvi dēļ atceltas bieži sastopamo derīgo izrakteņu ieguves atļaujas vai zemes dzīļu izmantošanas licences;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3. derīgo izrakteņu ieguvējs, kurš nav zemesgabala, kurā tiek veikta derīgo izrakteņu ieguve, īpašnieks, zaudējis tiesības veikt derīgo izrakteņu ieguvi dēļ lauzta zemesgabala nomas līguma;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4. derīgo izrakteņu ieguve atradnē citu iemeslu dēļ tiek pārtraukta vai ar dienesta lēmumu apturēta uz laiku ilgāku par 12 mēnešiem, bet atradnē paredzēts atsākt derīgo izrakteņu ieguvi bieži sastopamo derīgo izrakteņu ieguves atļaujas vai zemes dzīļu izmantošanas licences derīguma termiņa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2</w:t>
            </w:r>
            <w:r w:rsidR="00000000" w:rsidRPr="00000000" w:rsidDel="00000000">
              <w:rPr>
                <w:rtl w:val="0"/>
              </w:rPr>
              <w:t xml:space="preserve"> Ja ir iestājies kāds no šo noteikumu 83.</w:t>
            </w:r>
            <w:r w:rsidR="00000000" w:rsidRPr="00000000" w:rsidDel="00000000">
              <w:rPr>
                <w:vertAlign w:val="superscript"/>
                <w:rtl w:val="0"/>
              </w:rPr>
              <w:t xml:space="preserve">1</w:t>
            </w:r>
            <w:r w:rsidR="00000000" w:rsidRPr="00000000" w:rsidDel="00000000">
              <w:rPr>
                <w:rtl w:val="0"/>
              </w:rPr>
              <w:t xml:space="preserve"> punktā minētajiem gadījumiem, derīgo izrakteņu piecu darbdienu laikā par to informē dienestu.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3</w:t>
            </w:r>
            <w:r w:rsidR="00000000" w:rsidRPr="00000000" w:rsidDel="00000000">
              <w:rPr>
                <w:rtl w:val="0"/>
              </w:rPr>
              <w:t xml:space="preserve"> Pabeigtos konservācijas darbus pieņem derīgo izrakteņu ieguvēja, zemesgabala īpašnieka un dienesta pārstāvji, parakstot aktu par derīgo izrakteņu ieguves vietas konservāciju (14.</w:t>
            </w:r>
            <w:r w:rsidR="00000000" w:rsidRPr="00000000" w:rsidDel="00000000">
              <w:rPr>
                <w:vertAlign w:val="superscript"/>
                <w:rtl w:val="0"/>
              </w:rPr>
              <w:t xml:space="preserve">1</w:t>
            </w:r>
            <w:r w:rsidR="00000000" w:rsidRPr="00000000" w:rsidDel="00000000">
              <w:rPr>
                <w:rtl w:val="0"/>
              </w:rPr>
              <w:t xml:space="preserve"> pielikums). Dienests 10 darbdienu laikā pēc konservācijas darbu pieņemšanas akta parakstīšanas nosūta akta kopiju centram.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4</w:t>
            </w:r>
            <w:r w:rsidR="00000000" w:rsidRPr="00000000" w:rsidDel="00000000">
              <w:rPr>
                <w:rtl w:val="0"/>
              </w:rPr>
              <w:t xml:space="preserve"> Derīgo izrakteņu ieguvējs pēc derīgo izrakteņu ieguves vietas konservācijas viena mēneša laikā nodrošina atļaujas vai licences laukuma topogrāfisko uzmērīšanu un sastāda iegūto derīgo izrakteņu aprēķina aktu (10.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83.</w:t>
            </w:r>
            <w:r w:rsidR="00000000" w:rsidRPr="00000000" w:rsidDel="00000000">
              <w:rPr>
                <w:vertAlign w:val="superscript"/>
                <w:rtl w:val="0"/>
              </w:rPr>
              <w:t xml:space="preserve">1</w:t>
            </w:r>
            <w:r w:rsidR="00000000" w:rsidRPr="00000000" w:rsidDel="00000000">
              <w:rPr>
                <w:rtl w:val="0"/>
              </w:rPr>
              <w:t xml:space="preserve">2. un 83.</w:t>
            </w:r>
            <w:r w:rsidR="00000000" w:rsidRPr="00000000" w:rsidDel="00000000">
              <w:rPr>
                <w:vertAlign w:val="superscript"/>
                <w:rtl w:val="0"/>
              </w:rPr>
              <w:t xml:space="preserve">1</w:t>
            </w:r>
            <w:r w:rsidR="00000000" w:rsidRPr="00000000" w:rsidDel="00000000">
              <w:rPr>
                <w:rtl w:val="0"/>
              </w:rPr>
              <w:t xml:space="preserve"> 4. apakšpunktos minētā informācija par licences atcelšanu vai ieguves apturēšanu ir Valsts vides dienesta rīcībā. Pieprasīt komersantam valsts iestādes rīcībā esošu informāciju neatbilst labai pārvaldībai. Lūdzam attiecīgi precizēt 83.</w:t>
            </w:r>
            <w:r w:rsidR="00000000" w:rsidRPr="00000000" w:rsidDel="00000000">
              <w:rPr>
                <w:vertAlign w:val="superscript"/>
                <w:rtl w:val="0"/>
              </w:rPr>
              <w:t xml:space="preserve">2</w:t>
            </w:r>
            <w:r w:rsidR="00000000" w:rsidRPr="00000000" w:rsidDel="00000000">
              <w:rPr>
                <w:rtl w:val="0"/>
              </w:rPr>
              <w:t xml:space="preserve"> punktu vai pārstrādāt 83.</w:t>
            </w:r>
            <w:r w:rsidR="00000000" w:rsidRPr="00000000" w:rsidDel="00000000">
              <w:rPr>
                <w:vertAlign w:val="superscript"/>
                <w:rtl w:val="0"/>
              </w:rPr>
              <w:t xml:space="preserve">1 </w:t>
            </w:r>
            <w:r w:rsidR="00000000" w:rsidRPr="00000000" w:rsidDel="00000000">
              <w:rPr>
                <w:rtl w:val="0"/>
              </w:rPr>
              <w:t xml:space="preserve">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vai punkts 83.</w:t>
            </w:r>
            <w:r w:rsidR="00000000" w:rsidRPr="00000000" w:rsidDel="00000000">
              <w:rPr>
                <w:vertAlign w:val="superscript"/>
                <w:rtl w:val="0"/>
              </w:rPr>
              <w:t xml:space="preserve">4</w:t>
            </w:r>
            <w:r w:rsidR="00000000" w:rsidRPr="00000000" w:rsidDel="00000000">
              <w:rPr>
                <w:rtl w:val="0"/>
              </w:rPr>
              <w:t xml:space="preserve">  attiecas arī uz kūdras ieguvi. Saskaņā ar piedāvāto redakciju atradnē konservācijas brīdī atlikušos kūdras krājumus drīkst aprēķināt pēc topogrāfiskās uzmērīšanas rezultātiem. Jaunajā 83.</w:t>
            </w:r>
            <w:r w:rsidR="00000000" w:rsidRPr="00000000" w:rsidDel="00000000">
              <w:rPr>
                <w:vertAlign w:val="superscript"/>
                <w:rtl w:val="0"/>
              </w:rPr>
              <w:t xml:space="preserve">4</w:t>
            </w:r>
            <w:r w:rsidR="00000000" w:rsidRPr="00000000" w:rsidDel="00000000">
              <w:rPr>
                <w:rtl w:val="0"/>
              </w:rPr>
              <w:t xml:space="preserve"> punktā ir atsauce uz 10. pielikumu. Pašreiz spēkā esošajā noteikumu redakcijā 10. pielikums uz kūdru neattiecas (sk. noteikumu Nr. 570 7.1. apakšnodaļu pašlaik spēkā esošajā redakcijā). Lūdzam precizēt noteikumu grozījumu redakciju, lai būtu skaidrs, ka šis punkts neattiecas uz kūdru.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Izteikt noteikumu 86. un 86.</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Derīgo izrakteņu ieguves vietas rekultivāciju nodrošina derīgo izrakteņu ieguvējs. Derīgo izrakteņu ieguve ir pabeigta,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86.1. saskaņā ar derīgo izrakteņu ieguves bilances datiem derīgo izrakteņu ieguves teritorijā derīgo izrakteņu krājumu apjoms ticis izsmelts;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86.2. derīgo izrakteņu ieguvējs paziņo dienestam par derīgo izrakteņu ieguves pabeigšanu un, publiskai personai piederoša zemesgabala gadījumā - zemesgabala iznomātājs saskaņojis derīgo izrakteņu ieguves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86.3. derīgo izrakteņu ieguve nav atsākta piecu gadu laikā no konservācijas pabeigšanas.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r w:rsidR="00000000" w:rsidRPr="00000000" w:rsidDel="00000000">
              <w:rPr>
                <w:vertAlign w:val="superscript"/>
                <w:rtl w:val="0"/>
              </w:rPr>
              <w:t xml:space="preserve">1</w:t>
            </w:r>
            <w:r w:rsidR="00000000" w:rsidRPr="00000000" w:rsidDel="00000000">
              <w:rPr>
                <w:rtl w:val="0"/>
              </w:rPr>
              <w:t xml:space="preserve"> Rekultivāciju uzsāk viena gada laikā pēc derīgo izrakteņu ieguves pabeigšanas un pabeidz trīs gadu laikā pēc derīgo izrakteņu ieguves pabeigšanas. Rekultivāciju var veikt vienlaikus ar derīgo izrakteņu ieguvi. Kristāliskā pamatklintāja iežu ieguves gadījumā rekultivāciju veic vienlaikus ar derīgo izrakteņu ieguvi.".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punkta ievaddaļas pirmais teikums “Derīgo izrakteņu ieguves vietas rekultivāciju nodrošina derīgo izrakteņu ieguvējs.” ir lieks, jo tajā minēto jau nosaka likuma "Par zemes dzīlēm" 14. panta 8. punkts. Ierosinām izteikt 86. punkta ievaddaļu šādā redakcijā: "Derīgo izrakteņu ieguvi licences laukumā uzskata par pabeigtu, ja:". Šāda redakcija labāk atspoguļos reālo situāciju. Licences laukums bieži neaptver visu atradni. 86. punkta apakšpunktos ir ne tikai ģeoloģisks ieguves pabeigšanas kritērijs, bet arī administratīvi kritēriji. Iesakām noteikumu punktus sakārtot tā, lai tie atbilstu darbību loģiskajai secībai: nosacījumi, kad ieguve uzskatāma par pabeigtu; nosacījumi rekultivācijai.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iebilst pret 86.3. apakšpunktu piedāvātajā redakcijā, lūdzam to izteikt citā redakcijā. Tas, ka piecus gadus pēc ieguves vietas konservācijas tajā nav atsākta darbība, nav pamats uzskatīt, ka ieguve pabeigta. Var mainīties tirgus situācija vai būt citi iemesli, kad derīgo izrakteņu ieguvējs vēlas ieguvi atsākt. Ir gadījumi, kad bez pietiekama pamata publiskas zemes iznomātājs atsakās trupināt zemes nomas līgumu derīgo izrakteņu ieguvei. Tas ir pretrunā ar resursu saimniecisku izmantošanu, jo ekosistēma ir izmanīta, bet resursa ieguve tiek pārtraukta. Tā kā zemes dzīļu resursi tautsaimniecībā ir pieprasīti, būs nepieciešams uzsākt ieguvi citā vietā, kas, iespējams, vēl nav ieguves ietekmēta.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labot un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Derīgo izrakteņu ieguvi licences laukumā uzskata par pabeigtu, 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86.1. saskaņā ar derīgo izrakteņu ieguves bilances datiem derīgo izrakteņu ieguves teritorijā derīgo izrakteņu krājumu apjoms ticis izsmelts;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86.2. derīgo izrakteņu ieguvējs paziņo dienestam par derīgo izrakteņu ieguves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86.3. ieguve notikusi publiskai personai piederošā zemē - derīgo izrakteņu ieguvējs paziņo dienestam par derīgo izrakteņu ieguves pabeigšanu un zemesgabala iznomātājs saskaņojis derīgo izrakteņu ieguves pabeigšanu. Zemesgabala iznomātājs nevar atteikt pagarināt vai atjaunot zemes nomas līgumu, ja nomnieks ir pildījis līgums nosacījumus un licences laukumā vēl ir pieejami derīgie izrakteņi.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anotācijā minēto attiecībā uz noteikumu 83. un 86 punktu. Tie tiek nevis precizēti, bet izteikti jaunā redakcijā, kas maina to jēgu.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86 punktu, lai tas atbilstu anotācijā pašlaik minētajam, ka 86. punkts noteic gadījumus, kad derīgo izrakteņu ieguve ir uzskatāma par pabeigtu.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Sadaļu par sabiedrības līdzdalības rezultātiem varētu papildināt ar informāciju, ka publiskajai apspriešanai tika nodota noteikumu grozījumu redakcija, kas skar komersantus, ka Latvijā, iespējams, strādās nākotnē, tādēlļ viedokļi netika iesniegti. Pašlaik noteikumu projekts papildināts ar punktiem, kas ietekmēs pašlaik strādājošus komersantus.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Ozola (LKRA)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21-TA-371</w:t>
    </w:r>
    <w:r>
      <w:br/>
    </w:r>
    <w:r w:rsidR="00000000" w:rsidRPr="00000000" w:rsidDel="00000000">
      <w:rPr>
        <w:rtl w:val="0"/>
      </w:rPr>
      <w:t xml:space="preserve">Izdrukāts 03.08.2023. 16.06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21-TA-371</w:t>
    </w:r>
    <w:r>
      <w:br/>
    </w:r>
    <w:r w:rsidR="00000000" w:rsidRPr="00000000" w:rsidDel="00000000">
      <w:rPr>
        <w:rtl w:val="0"/>
      </w:rPr>
      <w:t xml:space="preserve">Izdrukāts 03.08.2023. 16.06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Atzinumi_21-TA-371.docx</dc:title>
</cp:coreProperties>
</file>

<file path=docProps/custom.xml><?xml version="1.0" encoding="utf-8"?>
<Properties xmlns="http://schemas.openxmlformats.org/officeDocument/2006/custom-properties" xmlns:vt="http://schemas.openxmlformats.org/officeDocument/2006/docPropsVTypes"/>
</file>