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ietvert anotācijā skaidrojumu par 35.10 pants. 6.punktu: "6) valsts drošības iestāžu rīcībā nav ziņu, ka viņu darbība vērsta pret valsts drošību, saistīta ar organizēto noziedzību vai kriminālsodāmām darbībām, kā arī nav ziņu, kas apliecinātu viņu piederību pie aizliegtiem militarizētiem vai bruņotiem grupējumiem, sabiedriskām organizācijām (partijām) vai to apvienībām vai reliģiskām organizācijām, kuru darbība ir vērsta pret valsts drošību;" kā ir iecerēts šo normu piemērot. Valsts drošības iestādes veic informācijas pieprasījumu apstrādi no iestādēm, sniedz atzinumus, rekomendācijas vai viedokļus, un atkarībā no pieprasījuma tvēruma veida atšķiras arī Valsts drošības iestādes veicamie pasākumi. Ja ir nepieciešamas ziņas, kas uz to brīdi ir Valsts drošības iestādes rīcībā, tad pārbaude netiek veikta un tiek sniegta informācija, kas uz to brīdi ir iestādes rīcībā. Ja nepieciešama detalizēta informācija un paredzēts iegūt Valsts drošības iestādes rīcībā jaunu vai papildus informāciju, tad tā ir pārbaudes procedūra, kas ir sarežģīta un laikietilpīga.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informācija tiks lūgta visām Valsts drošības iestādēm, jo resursu lietderības nolūkā ir būtiski, ka pārbaudes netiek dublētas.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Kādi ir paredzēti informācijas sniegšanas termiņi?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10.10.2025.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10.10.2025.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