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Subjekts nodrošina, ka ir pieejamas vismaz: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punkta izriet, ka informācijas sistēmā glabāto datu rezerves kopija nav obligāta, kas ir aplami un ir pretrunā ar 68.punktu.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šeit ir uzskaitītas rezerves kopijas, kas nepieciešamas papildus 68.punktā norādītajām, tad jāmaina punkta redakcija, lai to nepārprotami norādītu, piemēram, "Subjekts nodrošina, ka papildus ir pieejamas vismaz:"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Mastiņš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visi informācijas sistēmas reģistrēties lietotāji ir informēti par informācijas sistēmas lietošanas noteikumiem pirms informācijas sistēmas lietošanas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ortogrāfijas kļūda - "reģistrēties", jābūt "reģistrētie"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informācijas sistēmas reģistrētie lietotāji ir informēti par informācijas sistēmas lietošanas noteikumiem pirms informācijas sistēmas lietošanas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Mastiņš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Informācijas sistēmas žurnālfailos fiksē informācijas sistēmas notikuma laiku, kas sinhronizēts ar augstas precizitātes tīkla laika protokola (NTP) serveri (vismaz STRATUM 2 līmeņa), IP adresi, no kuras veikta darbība, vai citu iekārtas unikālu identifikatoru, kas kombinēts ar lietotāja identifikatoru un ļauj nepārprotami identificēt iekārtu un lietotāja kontu, no kura veikta darbība, darbības aprakstu, kā arī informāciju par darbības iniciatoru (piemēram, lietotāja identifikators, pieslēguma metadati).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Uzskatāmībai un noteikumu konsistencei izvērst fiksējamos datus apakšpunktos, analoģiski 60.punktam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Mastiņš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A klases informācijas sistēmai – iepriekšējā dienā, pirms nedēļas (7-31 diena), pirms mēneša (30-365 dienas), iepriekšējā gadā (vecāku par 365 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Kategorijas "pirms mēneša" (30 dienas) kopijai nevajadzētu būt jaunākai, kā kategorijas "pirms nedēļas" (31 diena) kopijai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vienādot rezerves kopiju kategoriju formulējumus 70.1. un 70.2.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Mastiņš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08.04.2025.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08.04.2025.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