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KOMPLEKSI RISINĀJUMI AUGSTVĒRTĪGAI IZGLĪTĪBAS NODROŠINĀŠANAI VISPĀRĒJĀ PAMATA UN VIDĒJĀ IZGLĪTĪBĀ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ir iepazinusies ar precizēto informatīvo ziņojumu un informē, ka uztur iepriekš izteiktos iebildumus. LPS arī pievienojas Latvijas Lielo pilsētu asociācijas un Reģionālo attīstības centru apvienības izteiktajiem iebildumiem. Ņemot vērā minēto, lai pārrunātu izteiktos iebildumus, lūdzam organizēt starpinstitūciju sanākmi Ministru kabineta 2021.gada 7.septembra noteikumos Nr. 606 "Ministru kabineta kār'tibas rullis" noteiktajā kārtībā, tajā skaitā nodrošinot savlaicīgu aktuālās izziņas un precizētā informatīvā ziņojuma pieejamību pirms starpinstitūciju sanāksmes.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vēlreiz uzsveram, ka lai nodrošinātu informatīvajā ziņojumā ietvertos kompleksos risinājumus augstvērtīgai izglītības nodrošināšanai vispārējā pamata un vidējā izglītībā, nepieciešams saprast, kādu finansiālo ietekmi tas atstāj ne tikai uz valsts budžetu, bet arī pašvaldību budžetiem, tādēl informatīvais zišnojums bez finanšu modeļa un aprēķiniem tālāk nav virzāms.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11.08.2023.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11.08.2023.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Atzinumi_23-TA-1911.docx</dc:title>
</cp:coreProperties>
</file>

<file path=docProps/custom.xml><?xml version="1.0" encoding="utf-8"?>
<Properties xmlns="http://schemas.openxmlformats.org/officeDocument/2006/custom-properties" xmlns:vt="http://schemas.openxmlformats.org/officeDocument/2006/docPropsVTypes"/>
</file>