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Sabiedrības līdzdalības kārtība attīstības plānošanas procesā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25.06.2024. 14.17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25.06.2024. 14.17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