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23-TA-1895: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2.2.3. specifiskā atbalsta mērķa "Uzlabot dabas aizsardzību un bioloģisko daudzveidību, “zaļo” infrastruktūru, it īpaši pilsētvidē, un samazināt piesārņojumu" 2.2.3.5. pasākuma "Gaisa piesārņojuma samazināšanas pasākumi pašvaldībās" pirmās un otrās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līdzdalības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38.1.5. projektā nodrošina, ka daļā labiekārtošanas darbu melnzemes vietā tiks izmantots no bioloģiski noārdāmiem atkritumiem (dārzu un parku atkritumiem) sagatavots komposts;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konkrētāk, ko nozīmē </w:t>
            </w:r>
            <w:r w:rsidR="00000000" w:rsidRPr="00000000" w:rsidDel="00000000">
              <w:rPr>
                <w:b w:val="1"/>
                <w:rtl w:val="0"/>
              </w:rPr>
              <w:t xml:space="preserve">"daļā labiekārtošanas darbu"</w:t>
            </w:r>
            <w:r w:rsidR="00000000" w:rsidRPr="00000000" w:rsidDel="00000000">
              <w:rPr>
                <w:rtl w:val="0"/>
              </w:rPr>
              <w:t xml:space="preserve">, un kā šī daļa tiks mērīta.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38.3. nodrošina, ka projektā izveidotā infrastruktūra būs  noturīga pret ekstrēmiem klimatiskajiem notikumiem, tai skaitā iesniedz novērtējumu, kā projekta ietvaros tiks nodrošināta atbilstība pielāgošanās klimata pārmaiņām aspektiem, lai uzlabotu noturības līmeni pret klimata pārmaiņu ietekmi, novēršot infrastruktūras neaizsargātību pret klimatisko apstākļu iespējamo ilgtermiņa ietekmi vai akūtiem notikumiem.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kas Latvijas mērogā ir </w:t>
            </w:r>
            <w:r w:rsidR="00000000" w:rsidRPr="00000000" w:rsidDel="00000000">
              <w:rPr>
                <w:b w:val="1"/>
                <w:rtl w:val="0"/>
              </w:rPr>
              <w:t xml:space="preserve">"ekstrēmi klimatiskie notikumi"</w:t>
            </w:r>
            <w:r w:rsidR="00000000" w:rsidRPr="00000000" w:rsidDel="00000000">
              <w:rPr>
                <w:rtl w:val="0"/>
              </w:rPr>
              <w:t xml:space="preserve">, kā arī skaidrot, kādai informācijai jābūt iekļautai šajā novērtējumā (konkrēti noteikumi vai tml.) un kas šo novērtējumu veic (piemēram, vai jāpiesaista profesionāli speciālisti vai to var veikt pašvaldības darbinieki).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23-TA-1895</w:t>
    </w:r>
    <w:r>
      <w:br/>
    </w:r>
    <w:r w:rsidR="00000000" w:rsidRPr="00000000" w:rsidDel="00000000">
      <w:rPr>
        <w:rtl w:val="0"/>
      </w:rPr>
      <w:t xml:space="preserve">Izdrukāts 22.11.2023. 17.36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23-TA-1895</w:t>
    </w:r>
    <w:r>
      <w:br/>
    </w:r>
    <w:r w:rsidR="00000000" w:rsidRPr="00000000" w:rsidDel="00000000">
      <w:rPr>
        <w:rtl w:val="0"/>
      </w:rPr>
      <w:t xml:space="preserve">Izdrukāts 22.11.2023. 17.36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Atzinumi_23-TA-1895.docx</dc:title>
</cp:coreProperties>
</file>

<file path=docProps/custom.xml><?xml version="1.0" encoding="utf-8"?>
<Properties xmlns="http://schemas.openxmlformats.org/officeDocument/2006/custom-properties" xmlns:vt="http://schemas.openxmlformats.org/officeDocument/2006/docPropsVTypes"/>
</file>