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26-TA-871: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18.00.00 "Finansējums valsts drošības stiprināšanas pasākumiem"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anotācijas tekstu ar skaidru informāciju par plānoto risinājumu, proti, vai tiek plānota pirmās lai nepieciešamības preču pastāvīgas uzglabāšanas konceptuālā risinājuma izveide un uzglabāšanas vietas izveides pabeigšana/esošo noliktavu pielāgošana tikai pirmās nepieciešamības </w:t>
            </w:r>
            <w:r w:rsidR="00000000" w:rsidRPr="00000000" w:rsidDel="00000000">
              <w:rPr>
                <w:b w:val="1"/>
                <w:u w:val="single"/>
                <w:rtl w:val="0"/>
              </w:rPr>
              <w:t xml:space="preserve">rūpniecības </w:t>
            </w:r>
            <w:r w:rsidR="00000000" w:rsidRPr="00000000" w:rsidDel="00000000">
              <w:rPr>
                <w:rtl w:val="0"/>
              </w:rPr>
              <w:t xml:space="preserve">preču uzglabāšanas vajadzībām vai arī citu pirmās nepieciešamības preču/materiālo rezervju (piemēram, pārtikas) uzglabāšanas vajadzībām, ņemot vērā anotācijā minēto, ka šobrīd tiek ieviests jaunais valsts materiālo rezervju pārvaldības konceptuālais risinājums, kura ietvaros ietilpst arī pirmās nepieciešamības preču rezervju pārvaldības sistēma, kā arī netiek izslēgta iespēja pielāgot vai pārveidot esošās noliktavas pirmās nepieciešamības preču uzglabāšanas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Salatkova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Sabiedrībai ar ierobežotu atbildību "Publisko aktīvu pārvaldītājs Possessor" līdz 2028. gada 31. decembrim nodrošināt pirmās nepieciešamības preču pastāvīgas uzglabāšanas konceptuālā risinājuma izveidi un uzglabāšanas vietas izveides pabeigšanu, kā arī informācijas tehnoloģiju risinājuma ieviešanu pirmās nepieciešamības preču uzskaites un aprites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atgādina, ka finansējums 31 114 900 </w:t>
            </w:r>
            <w:r w:rsidR="00000000" w:rsidRPr="00000000" w:rsidDel="00000000">
              <w:rPr>
                <w:i w:val="1"/>
                <w:rtl w:val="0"/>
              </w:rPr>
              <w:t xml:space="preserve">euro </w:t>
            </w:r>
            <w:r w:rsidR="00000000" w:rsidRPr="00000000" w:rsidDel="00000000">
              <w:rPr>
                <w:rtl w:val="0"/>
              </w:rPr>
              <w:t xml:space="preserve">apmērā budžeta resora 74. "Gadskārtējā valsts budžeta izpildes procesā pārdalāmais finansējums" programmā 18.00.00 "Finansējums valsts drošības stiprināšanas pasākumiem" saskaņā ar likumu "Par valsts budžetu 2023.gadam un budžeta ietvaru 2023., 2024. un 2025.gadam" tika paredzēts valsts nozīmes prioritātes pasākumam iedzīvotāju nodrošināšanai ar pirmās nepieciešamības rūpniecības precēm, t.i. </w:t>
            </w:r>
            <w:r w:rsidR="00000000" w:rsidRPr="00000000" w:rsidDel="00000000">
              <w:rPr>
                <w:b w:val="1"/>
                <w:rtl w:val="0"/>
              </w:rPr>
              <w:t xml:space="preserve">vienreizējai investīcijai, kas nodrošinātu valsts drošības līmeņa paaugstināšanu.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saskaņā ar Ministru kabineta 2024. gada 26. marta noteikumu Nr. 185 "Noteikumi par iedzīvotāju nodrošināšanu ar pirmās nepieciešamības precēm valsts apdraudējuma gadījumā" 3. punktu valsts pārvaldes uzdevums nodrošināt iedzīvotājus ar pirmās nepieciešamības precēm ir deleģēts Possessor, tad bija pamatoti segt Possessor administratīvos izdevumus, kas tieši saistīti ar pirmās nepieciešamības rūpniecības preču</w:t>
            </w:r>
            <w:r w:rsidR="00000000" w:rsidRPr="00000000" w:rsidDel="00000000">
              <w:rPr>
                <w:u w:val="single"/>
                <w:rtl w:val="0"/>
              </w:rPr>
              <w:t xml:space="preserve"> rezervju sākotnējo izveidi</w:t>
            </w:r>
            <w:r w:rsidR="00000000" w:rsidRPr="00000000" w:rsidDel="00000000">
              <w:rPr>
                <w:rtl w:val="0"/>
              </w:rPr>
              <w:t xml:space="preserve">, bet budžeta resora 74. "Gadskārtējā valsts budžeta izpildes procesā pārdalāmais finansējums" programmas  18.00.00 "Finansējums valsts drošības stiprināšanas pasākumiem" nav paredzēts šī valsts pārvaldes uzdevuma finansēšanai kopumā. Attiecīgi minēto MK noteikumu anotācijā tika norādīts, ka finansējums 31 114 900 </w:t>
            </w:r>
            <w:r w:rsidR="00000000" w:rsidRPr="00000000" w:rsidDel="00000000">
              <w:rPr>
                <w:i w:val="1"/>
                <w:rtl w:val="0"/>
              </w:rPr>
              <w:t xml:space="preserve">euro </w:t>
            </w:r>
            <w:r w:rsidR="00000000" w:rsidRPr="00000000" w:rsidDel="00000000">
              <w:rPr>
                <w:rtl w:val="0"/>
              </w:rPr>
              <w:t xml:space="preserve">apmērā paredzēts, </w:t>
            </w:r>
            <w:r w:rsidR="00000000" w:rsidRPr="00000000" w:rsidDel="00000000">
              <w:rPr>
                <w:u w:val="single"/>
                <w:rtl w:val="0"/>
              </w:rPr>
              <w:t xml:space="preserve">lai izveidotu pirmās nepieciešamības preču rezerves un nodrošinātu pilnvērtīgas pirmās nepieciešamības preču rezervju sistēmas ieviešanu, t.sk. pirmās nepieciešamības preču iegādei un transportēšanai uz uzglabāšanas vietu</w:t>
            </w:r>
            <w:r w:rsidR="00000000" w:rsidRPr="00000000" w:rsidDel="00000000">
              <w:rPr>
                <w:rtl w:val="0"/>
              </w:rPr>
              <w:t xml:space="preserve"> (indikatīvās izmaksas veido 25 557 345 </w:t>
            </w:r>
            <w:r w:rsidR="00000000" w:rsidRPr="00000000" w:rsidDel="00000000">
              <w:rPr>
                <w:i w:val="1"/>
                <w:rtl w:val="0"/>
              </w:rPr>
              <w:t xml:space="preserve">euro</w:t>
            </w:r>
            <w:r w:rsidR="00000000" w:rsidRPr="00000000" w:rsidDel="00000000">
              <w:rPr>
                <w:rtl w:val="0"/>
              </w:rPr>
              <w:t xml:space="preserve">), decentralizētai pirmās nepieciešamības preču uzglabāšanai vidēji līdz 15 noliktavās ar atbilstošu drošības sistēmu (indikatīvās izmaksas  5 307 555 </w:t>
            </w:r>
            <w:r w:rsidR="00000000" w:rsidRPr="00000000" w:rsidDel="00000000">
              <w:rPr>
                <w:i w:val="1"/>
                <w:rtl w:val="0"/>
              </w:rPr>
              <w:t xml:space="preserve">euro</w:t>
            </w:r>
            <w:r w:rsidR="00000000" w:rsidRPr="00000000" w:rsidDel="00000000">
              <w:rPr>
                <w:rtl w:val="0"/>
              </w:rPr>
              <w:t xml:space="preserve">), </w:t>
            </w:r>
            <w:r w:rsidR="00000000" w:rsidRPr="00000000" w:rsidDel="00000000">
              <w:rPr>
                <w:b w:val="1"/>
                <w:rtl w:val="0"/>
              </w:rPr>
              <w:t xml:space="preserve">kā arī Possessor administratīvo izmaksu segšanai (indikatīvās izmaksas 250</w:t>
            </w:r>
            <w:r w:rsidR="00000000" w:rsidRPr="00000000" w:rsidDel="00000000">
              <w:rPr>
                <w:rtl w:val="0"/>
              </w:rPr>
              <w:t xml:space="preserve"> </w:t>
            </w:r>
            <w:r w:rsidR="00000000" w:rsidRPr="00000000" w:rsidDel="00000000">
              <w:rPr>
                <w:b w:val="1"/>
                <w:rtl w:val="0"/>
              </w:rPr>
              <w:t xml:space="preserve">000</w:t>
            </w:r>
            <w:r w:rsidR="00000000" w:rsidRPr="00000000" w:rsidDel="00000000">
              <w:rPr>
                <w:rtl w:val="0"/>
              </w:rPr>
              <w:t xml:space="preserve"> </w:t>
            </w:r>
            <w:r w:rsidR="00000000" w:rsidRPr="00000000" w:rsidDel="00000000">
              <w:rPr>
                <w:b w:val="1"/>
                <w:i w:val="1"/>
                <w:rtl w:val="0"/>
              </w:rPr>
              <w:t xml:space="preserve">euro</w:t>
            </w:r>
            <w:r w:rsidR="00000000" w:rsidRPr="00000000" w:rsidDel="00000000">
              <w:rPr>
                <w:b w:val="1"/>
                <w:rtl w:val="0"/>
              </w:rPr>
              <w:t xml:space="preserve">)</w:t>
            </w:r>
            <w:r w:rsidR="00000000" w:rsidRPr="00000000" w:rsidDel="00000000">
              <w:rPr>
                <w:rtl w:val="0"/>
              </w:rPr>
              <w:t xml:space="preserve">. Turpmākajos gados nepieciešamais finansējums  noteikumu 3. punktā minēto uzdevumu veikšanai, t.sk. pirmās nepieciešamības preču krājumu iegādei, piegādei, uzglabāšanai, preču krājumu atjaunošanai, </w:t>
            </w:r>
            <w:r w:rsidR="00000000" w:rsidRPr="00000000" w:rsidDel="00000000">
              <w:rPr>
                <w:b w:val="1"/>
                <w:rtl w:val="0"/>
              </w:rPr>
              <w:t xml:space="preserve">kā arī administratīvo izmaksu segšanai, skatāms Ministru kabinetā gadskārtējā valsts budžeta un vidēja termiņa budžeta ietvara likumprojekta sagatavošanas procesā kopā ar visu ministriju un citu centrālo valsts iestāžu iesniegtajiem prioritāro pasākumu pieteikumiem, ievērojot valsts budžeta finansiālās iespējas. </w:t>
            </w:r>
            <w:r w:rsidR="00000000" w:rsidRPr="00000000" w:rsidDel="00000000">
              <w:rPr>
                <w:rtl w:val="0"/>
              </w:rPr>
              <w:t xml:space="preserve">Arī protokollēmumā, ar kuru apstiprināti MK noteikumi, 4. punktā bija atrunāts, ka “Pieņemt zināšanai, ka izdevumi 31 114 900 </w:t>
            </w:r>
            <w:r w:rsidR="00000000" w:rsidRPr="00000000" w:rsidDel="00000000">
              <w:rPr>
                <w:i w:val="1"/>
                <w:rtl w:val="0"/>
              </w:rPr>
              <w:t xml:space="preserve">euro </w:t>
            </w:r>
            <w:r w:rsidR="00000000" w:rsidRPr="00000000" w:rsidDel="00000000">
              <w:rPr>
                <w:rtl w:val="0"/>
              </w:rPr>
              <w:t xml:space="preserve">apmērā 2024. un 2025. gadā iedzīvotāju nodrošināšanai ar pirmās nepieciešamības precēm valsts apdraudējuma gadījumā ir uzskatāmi par vienreizējiem izdevumiem likuma "Par valsts budžetu 2024. gadam un budžeta ietvaru 2024., 2025. un 2026. gadam" 5. panta 3. punkta izpratnē, kas tiek finansēti no budžeta resora "74. Gadskārtējā valsts budžeta izpildes procesā pārdalāmais finansējums" programmas 18.00.00 "Finansējums valsts drošības stiprināšanas pasākumiem". Turpmākajos gados iedzīvotāju nodrošināšana ar pirmās nepieciešamības precēm valsts apdraudējuma gadījumā tiks finansēta no valsts budžetā šim mērķim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administratīvās izmaksas par periodu līdz 2026. gada 31. martam kopā veido 723 414,62 </w:t>
            </w:r>
            <w:r w:rsidR="00000000" w:rsidRPr="00000000" w:rsidDel="00000000">
              <w:rPr>
                <w:i w:val="1"/>
                <w:rtl w:val="0"/>
              </w:rPr>
              <w:t xml:space="preserve">euro </w:t>
            </w:r>
            <w:r w:rsidR="00000000" w:rsidRPr="00000000" w:rsidDel="00000000">
              <w:rPr>
                <w:rtl w:val="0"/>
              </w:rPr>
              <w:t xml:space="preserve">(tai skaitā, par 2024. gadu - 177 835,90 </w:t>
            </w:r>
            <w:r w:rsidR="00000000" w:rsidRPr="00000000" w:rsidDel="00000000">
              <w:rPr>
                <w:i w:val="1"/>
                <w:rtl w:val="0"/>
              </w:rPr>
              <w:t xml:space="preserve">euro</w:t>
            </w:r>
            <w:r w:rsidR="00000000" w:rsidRPr="00000000" w:rsidDel="00000000">
              <w:rPr>
                <w:rtl w:val="0"/>
              </w:rPr>
              <w:t xml:space="preserve">, par 2025. gadu - 438 534,03 </w:t>
            </w:r>
            <w:r w:rsidR="00000000" w:rsidRPr="00000000" w:rsidDel="00000000">
              <w:rPr>
                <w:i w:val="1"/>
                <w:rtl w:val="0"/>
              </w:rPr>
              <w:t xml:space="preserve">euro</w:t>
            </w:r>
            <w:r w:rsidR="00000000" w:rsidRPr="00000000" w:rsidDel="00000000">
              <w:rPr>
                <w:rtl w:val="0"/>
              </w:rPr>
              <w:t xml:space="preserve">; par 2026. gada pirmo ceturksni - 107 044,69 </w:t>
            </w:r>
            <w:r w:rsidR="00000000" w:rsidRPr="00000000" w:rsidDel="00000000">
              <w:rPr>
                <w:i w:val="1"/>
                <w:rtl w:val="0"/>
              </w:rPr>
              <w:t xml:space="preserve">euro</w:t>
            </w:r>
            <w:r w:rsidR="00000000" w:rsidRPr="00000000" w:rsidDel="00000000">
              <w:rPr>
                <w:rtl w:val="0"/>
              </w:rPr>
              <w:t xml:space="preserve">). Iesniegtais tiesību akta projekts paredz finansējuma pārdali 2026. gadā, kur daļa no finansējuma paredzēta Possessor administratīvajām izmaksām 2026. gada 2., 3. un 4. ceturksnī un kas provizoriski veido aptuveni 435 000 </w:t>
            </w:r>
            <w:r w:rsidR="00000000" w:rsidRPr="00000000" w:rsidDel="00000000">
              <w:rPr>
                <w:i w:val="1"/>
                <w:rtl w:val="0"/>
              </w:rPr>
              <w:t xml:space="preserve">euro</w:t>
            </w:r>
            <w:r w:rsidR="00000000" w:rsidRPr="00000000" w:rsidDel="00000000">
              <w:rPr>
                <w:rtl w:val="0"/>
              </w:rPr>
              <w:t xml:space="preserve">, kur kā viena no pozīcijām ir izmaksas, kas saistītas ar Valsts pārvaldes uzdevuma īstenošanai nepieciešamajiem pieredzes apmaiņas komandējumiem vai mācībām. </w:t>
            </w:r>
            <w:r w:rsidR="00000000" w:rsidRPr="00000000" w:rsidDel="00000000">
              <w:rPr>
                <w:b w:val="1"/>
                <w:rtl w:val="0"/>
              </w:rPr>
              <w:t xml:space="preserve">Attiecīgi kopējās Possessor administratīvās izmaksas, kas atbilstoši anotācijās sniegtajai informācijai ir saistītas ar Possessor deleģētā Valsts pārvaldes uzdevuma izpildi veidos 1,2 milj. euro, kas </w:t>
            </w:r>
            <w:r w:rsidR="00000000" w:rsidRPr="00000000" w:rsidDel="00000000">
              <w:rPr>
                <w:b w:val="1"/>
                <w:u w:val="single"/>
                <w:rtl w:val="0"/>
              </w:rPr>
              <w:t xml:space="preserve">gandrīz piecas reizes</w:t>
            </w:r>
            <w:r w:rsidR="00000000" w:rsidRPr="00000000" w:rsidDel="00000000">
              <w:rPr>
                <w:b w:val="1"/>
                <w:rtl w:val="0"/>
              </w:rPr>
              <w:t xml:space="preserve"> pārsniedz sākotnēji plānoto administratīvo izmaksu apmēru </w:t>
            </w:r>
            <w:r w:rsidR="00000000" w:rsidRPr="00000000" w:rsidDel="00000000">
              <w:rPr>
                <w:rtl w:val="0"/>
              </w:rPr>
              <w:t xml:space="preserve">pirmās nepieciešamības rūpniecības preču rezervju sākotnējai izveidei.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Šī pasākuma realizēšana bija plānota līdz 2025. gada beigām, bet joprojām pirmās nepieciešamības rūpniecības preču rezervju izveide nav pabeigta, kas Finanšu ministrijas ieskatā neliecina par efektīvu valsts budžeta līdzekļu pārvaldību un izlietošanu, kā arī pirmšķietami liecina par neefektīvu valsts pārvaldes uzdevuma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budžeta resora 74. "Gadskārtējā valsts budžeta izpildes procesā pārdalāmais finansējums" programmas  18.00.00 "Finansējums valsts drošības stiprināšanas pasākumiem" finansējuma izmantošanas mērķi un vienreizējo raksturu, </w:t>
            </w:r>
            <w:r w:rsidR="00000000" w:rsidRPr="00000000" w:rsidDel="00000000">
              <w:rPr>
                <w:b w:val="1"/>
                <w:rtl w:val="0"/>
              </w:rPr>
              <w:t xml:space="preserve">Finanšu ministrijas ieskatā nav pieļaujama šīs programmas finansējuma izmantošana administratīvo izmaksu segšanai pēc 2026.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Ekonomikas ministriju savlaicīgi paredzēt finansējuma avotu gan MK noteikumu protokollēmuma projekta 7. punktā paredzētā uzdevuma izpildei, kā arī turpmākai pirmās nepieciešamības preču rezervju pārvaldībai/uzturēšanai (t.sk. preču krājumu atjaunošanai, piegādei/transportēšanai, uzglabāšanai/reģionālo noliktavu uzturēšanai un informācijas tehnoloģiju risinājuma uzturēšanai, administratīvo izmaksu segšanai utml.), kā arī izteikt 7.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Sabiedrībai ar ierobežotu atbildību "Publisko aktīvu pārvaldītājs Possessor" līdz 2028. gada 31. decembrim nodrošināt pirmās nepieciešamības preču pastāvīgas uzglabāšanas konceptuālā risinājuma izveidi un uzglabāšanas vietas izveides pabeigšanu, kā arī informācijas tehnoloģiju risinājuma ieviešanu pirmās nepieciešamības preču uzskaites un aprites nodrošināšanai, </w:t>
            </w:r>
            <w:r w:rsidR="00000000" w:rsidRPr="00000000" w:rsidDel="00000000">
              <w:rPr>
                <w:b w:val="1"/>
                <w:rtl w:val="0"/>
              </w:rPr>
              <w:t xml:space="preserve">sedzot sabiedrības ar ierobežotu atbildību "Publisko aktīvu pārvaldītājs Possessor" administratīvos izdevumus Ekonomikas ministrijas budžeta resursu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Salatkova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anotācijas 3.sadaļā un arī Ministru kabineta sēdes protokollēmuma projekta 5.punktā norādīt Ekonomikas ministrijai pirmās nepieciešamības preču sistēmas ieviešanas pabeigšanai nepieciešamā finansējuma apmēru atsevišķi 2027. un 2028.gadam, lai attiecīgi Finanšu ministrija varētu to ieplānot budžeta resora "74. Valsts budžeta izpildes procesā pārdalāmais finansējums" programmā 74.04.00.00 "Finansējums valsts drošības stiprināšanas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 (Anželika Osipova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Pieņemt zināšanai, ka Ekonomikas ministrija normatīvajos aktos noteiktajā kārtībā sagatavos un iesniegs Ministru kabinetā rīkojuma projektu valsts budžeta apropriācijas pārdalei 2027. un 2028. gadā no budžeta resora "74. Gadskārtējā valsts budžeta izpildes procesā pārdalāmais finansējums" programmas 18.00.00 "Finansējums valsts drošības stiprināšanas pasākumiem" pirmās nepieciešamības preču sistēmas ieviešanas pabeigšanai - reģionālās noliktavas projektēšanai un tās būvniecībai un informācijas tehnoloģiskā risinājuma ieviešanai, lai nodrošinātu koordinētu preču uzglabāšanu un krājumu izsniegšanas un atjaunošanas procesu atbilstoši attiecīgajā gadā plānotajām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sēdes protokollēmuma projekta 5.punktu un tajā svītrot norādi par reģionālās noliktavas projektēšanu un būvniecību, ņemot vērā anotācijas 1.3.sadaļā sniegto informāciju, ka pirmās nepieciešamības preču uzglabāšanas risinājumam vēl tiks vērtētas alternatīvas.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 (Anželika Osipova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26-TA-871</w:t>
    </w:r>
    <w:r>
      <w:br/>
    </w:r>
    <w:r w:rsidR="00000000" w:rsidRPr="00000000" w:rsidDel="00000000">
      <w:rPr>
        <w:rtl w:val="0"/>
      </w:rPr>
      <w:t xml:space="preserve">Izdrukāts 24.08.2026. 14.39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26-TA-871</w:t>
    </w:r>
    <w:r>
      <w:br/>
    </w:r>
    <w:r w:rsidR="00000000" w:rsidRPr="00000000" w:rsidDel="00000000">
      <w:rPr>
        <w:rtl w:val="0"/>
      </w:rPr>
      <w:t xml:space="preserve">Izdrukāts 24.08.2026. 14.39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Atzinumi_26-TA-871.docx</dc:title>
</cp:coreProperties>
</file>

<file path=docProps/custom.xml><?xml version="1.0" encoding="utf-8"?>
<Properties xmlns="http://schemas.openxmlformats.org/officeDocument/2006/custom-properties" xmlns:vt="http://schemas.openxmlformats.org/officeDocument/2006/docPropsVTypes"/>
</file>