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24-TA-2761: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2018. gada 28. augusta noteikumos Nr. 555 "Veselības aprūpes pakalpojumu organizēšanas un samaksas kārtība"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07.11.2024.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07.11.2024.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Pamatojums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Nepieciešams precizēt anotācijas 1.1.sadaļas punktu “Apraksts”, 1.2.sadaļas punktu “Mērķa apraksts” un 1.3.sadaļas punktu “Problēmas apraksts”, ņemot vērā, ka likuma ''Par valsts budžetu 2024. gadam un budžeta ietvaru 2024., 2025. un 2026. gadam'' 72.pants nav pamatojums un mērķis MK noteikumu projekta izstrādei.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Irina Holmanska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paredz izveidot veselības aprūpes kabinetus ilgstošas sociālās aprūpes un sociālās rehabilitācijas institūcijās, kurās ir vairāk nekā 149 vietas klientiem vecumā no 18 gadiem. Atbilstoši noteikumu projekta anotācijas 2.pielikumā norādītajam kopumā paredzēts izveidot 17 veselības aprūpes kabinetus, kurās tiks kopumā nodarbinātas 42,5 amata slodzes, kā arī to kabinetu darbības nodrošināšanai paredzēts novirzīt papildu valsts budžeta līdzekļus 2025.gadam un turpmāk ik gadu 1 192 047 </w:t>
            </w:r>
            <w:r w:rsidR="00000000" w:rsidRPr="00000000" w:rsidDel="00000000">
              <w:rPr>
                <w:i w:val="1"/>
                <w:rtl w:val="0"/>
              </w:rPr>
              <w:t xml:space="preserve">euro </w:t>
            </w:r>
            <w:r w:rsidR="00000000" w:rsidRPr="00000000" w:rsidDel="00000000">
              <w:rPr>
                <w:rtl w:val="0"/>
              </w:rPr>
              <w:t xml:space="preserve">apmērā. Ņemot vērā ievērojamo slodžu skaitu un papildu nepieciešamā valsts budžeta finansējuma apmēru, kā arī nepietiekamo cilvēkresursu nodrošinājumu Latvijas veselības aprūpes sistēmā, nepieciešams papildināt anotāciju ar skaidrojumu, vai noteikumu projektā paredzētā pasākuma īstenošanai būs pietiekams cilvēkresursu nodrošinājums.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Irina Holmanska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Nepieciešams anotācijas 3.sadaļas 5., 7. un 8.ailes 2., 3., 4.punktā un 2.1., 3.1.apakšpunktā norādīt kopējo finansējumu noteikumu projektā paredzēto pasākumu īstenošanai, jo patreizējā redakcijā nav iekļauts finansējums medikamentiem 2025.gadam 222 948 </w:t>
            </w:r>
            <w:r w:rsidR="00000000" w:rsidRPr="00000000" w:rsidDel="00000000">
              <w:rPr>
                <w:i w:val="1"/>
                <w:rtl w:val="0"/>
              </w:rPr>
              <w:t xml:space="preserve">euro </w:t>
            </w:r>
            <w:r w:rsidR="00000000" w:rsidRPr="00000000" w:rsidDel="00000000">
              <w:rPr>
                <w:rtl w:val="0"/>
              </w:rPr>
              <w:t xml:space="preserve">apmērā, 2026.gadam 390 159 </w:t>
            </w:r>
            <w:r w:rsidR="00000000" w:rsidRPr="00000000" w:rsidDel="00000000">
              <w:rPr>
                <w:i w:val="1"/>
                <w:rtl w:val="0"/>
              </w:rPr>
              <w:t xml:space="preserve">euro </w:t>
            </w:r>
            <w:r w:rsidR="00000000" w:rsidRPr="00000000" w:rsidDel="00000000">
              <w:rPr>
                <w:rtl w:val="0"/>
              </w:rPr>
              <w:t xml:space="preserve">apmērā un 2027.gadam un turpmāk ik gadu 557 370 </w:t>
            </w:r>
            <w:r w:rsidR="00000000" w:rsidRPr="00000000" w:rsidDel="00000000">
              <w:rPr>
                <w:i w:val="1"/>
                <w:rtl w:val="0"/>
              </w:rPr>
              <w:t xml:space="preserve">euro </w:t>
            </w:r>
            <w:r w:rsidR="00000000" w:rsidRPr="00000000" w:rsidDel="00000000">
              <w:rPr>
                <w:rtl w:val="0"/>
              </w:rPr>
              <w:t xml:space="preserve">apmērā, kuru VM plāno pārdalīt no budžeta resora “74.Gadskārtējā valsts budžeta izpildes procesā pārdalāmais finansējums” programmas 20.00.00 “Veselības aprūpes pasākumu īstenošana”, un finansējums 2025.gadam 47 432 </w:t>
            </w:r>
            <w:r w:rsidR="00000000" w:rsidRPr="00000000" w:rsidDel="00000000">
              <w:rPr>
                <w:i w:val="1"/>
                <w:rtl w:val="0"/>
              </w:rPr>
              <w:t xml:space="preserve">euro </w:t>
            </w:r>
            <w:r w:rsidR="00000000" w:rsidRPr="00000000" w:rsidDel="00000000">
              <w:rPr>
                <w:rtl w:val="0"/>
              </w:rPr>
              <w:t xml:space="preserve">apmērā, 2026.gadam 71 148 </w:t>
            </w:r>
            <w:r w:rsidR="00000000" w:rsidRPr="00000000" w:rsidDel="00000000">
              <w:rPr>
                <w:i w:val="1"/>
                <w:rtl w:val="0"/>
              </w:rPr>
              <w:t xml:space="preserve">euro </w:t>
            </w:r>
            <w:r w:rsidR="00000000" w:rsidRPr="00000000" w:rsidDel="00000000">
              <w:rPr>
                <w:rtl w:val="0"/>
              </w:rPr>
              <w:t xml:space="preserve">apmērā un 2027.gadam un turpmāk ik gadu 94 864 </w:t>
            </w:r>
            <w:r w:rsidR="00000000" w:rsidRPr="00000000" w:rsidDel="00000000">
              <w:rPr>
                <w:i w:val="1"/>
                <w:rtl w:val="0"/>
              </w:rPr>
              <w:t xml:space="preserve">euro </w:t>
            </w:r>
            <w:r w:rsidR="00000000" w:rsidRPr="00000000" w:rsidDel="00000000">
              <w:rPr>
                <w:rtl w:val="0"/>
              </w:rPr>
              <w:t xml:space="preserve">apmērā, kuru atbilstoši anotācijas 3.sadaļas 6.punktam VM nodrošinās tai piešķirto valsts budžeta līdzekļu ietvaros. Attiecīgi nepieciešams precizēt informāciju anotācijas 3.sadaļas 6.punktā. Vienlaikus lūdzam anotācijas 3.sadaļas 6.punktā norādīto informāciju pārlikt uz 6.2.apakšpunktu.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Irina Holmanska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Pielikumi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Nepieciešams anotācijas 2.pielikumu papildināt ar detalizētu aprēķinu veselības aprūpes kabineta 1 slodzes fiksētā maksājuma nodrošināšanai gadā 4 746 </w:t>
            </w:r>
            <w:r w:rsidR="00000000" w:rsidRPr="00000000" w:rsidDel="00000000">
              <w:rPr>
                <w:i w:val="1"/>
                <w:rtl w:val="0"/>
              </w:rPr>
              <w:t xml:space="preserve">euro</w:t>
            </w:r>
            <w:r w:rsidR="00000000" w:rsidRPr="00000000" w:rsidDel="00000000">
              <w:rPr>
                <w:rtl w:val="0"/>
              </w:rPr>
              <w:t xml:space="preserve">.</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Irina Holmanska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Pielikumi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noteikumu projekta 1.7.apakšpunkts paredz MK 2018.gada 28.augusta noteikumu Nr.555 “Veselības aprūpes pakalpojumu organizēšanas un samaksas kārtība” 5.pielikumu izteikt jaunā redakcijā, t.i. papildinot 5.pielikuma 12.sadaļas “Ķirurģiskie pakalpojumi” 12.1.apakšpunktu “oftalmoloģija” tikai ar vienu jaunu manipulāciju “17294”, savukārt anotācijas 3.pielikumā norādītajā aprēķinā tiek izmantotas arī vairākas citas manipulācijas, precizējams anotācijas 3.pielikums.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Irina Holmanska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Veselības ministrijai iesniegt  Ministru kabinetā rīkojuma projektu par apropriācijas pārdali 2025. gadam 1 467 537 euro apmērā, 2026. gadam  1 634 748 euro apmērā un 2027.gadam turpmāk ik gadu 1 801 959 euro apmērā  no budžeta resora "74. Gadskārtējā valsts budžeta izpildes procesā pārdalāmais finansējums" programmas 20.00.00 "Veselības aprūpes pasākumu īstenošana", tai skaitā: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Nepieciešams precizēt MK sēdes protokollēmuma projekta 3.punktu, norādot noteikumu projektā paredzēto pasākumu īstenošanai nepieciešamo kopējo finansējuma apmēru, kas tiks pārdalīts no 74.resora budžeta programmas 20.00.00 “Veselības aprūpes pasākumu īstenošana”. Vienlaikus MK sēdes protokollēmuma projekts papildināms ar jaunu punktu, nosakot, ka Veselības ministrija normatīvajos aktos noteiktā kārtībā sagatavos un iesniegs izskatīšanai Ministru kabinetā attiecīgu tiesību akta projektu. Attiecīgi precizējama anotācija.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Irina Holmanska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24-TA-2761</w:t>
    </w:r>
    <w:r>
      <w:br/>
    </w:r>
    <w:r w:rsidR="00000000" w:rsidRPr="00000000" w:rsidDel="00000000">
      <w:rPr>
        <w:rtl w:val="0"/>
      </w:rPr>
      <w:t xml:space="preserve">Izdrukāts 07.11.2024. 16.24</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24-TA-2761</w:t>
    </w:r>
    <w:r>
      <w:br/>
    </w:r>
    <w:r w:rsidR="00000000" w:rsidRPr="00000000" w:rsidDel="00000000">
      <w:rPr>
        <w:rtl w:val="0"/>
      </w:rPr>
      <w:t xml:space="preserve">Izdrukāts 07.11.2024. 16.24</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Atzinumi_24-TA-2761.docx</dc:title>
</cp:coreProperties>
</file>

<file path=docProps/custom.xml><?xml version="1.0" encoding="utf-8"?>
<Properties xmlns="http://schemas.openxmlformats.org/officeDocument/2006/custom-properties" xmlns:vt="http://schemas.openxmlformats.org/officeDocument/2006/docPropsVTypes"/>
</file>