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26-TA-300: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“Apakšstacija Saulkrasti” valdītāja maiņu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valsts meži  AS Latvijas valsts meži 25.09.2024 vēstulē "Par nekustamā īpašuma “Valsts mežs 8033”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zemes vienības ar kad. apz. 8033 002 1729 daļas ~0,5 ha platībā, atsavināšanu" dokumenta numurs 4.1-2_073u_260_24_912, kas adresēta Zemkopības ministrijai, Ekonomikas ministrijai, AS “Sadales tīkls”, papildus norāda, ka </w:t>
            </w:r>
            <w:r w:rsidR="00000000" w:rsidRPr="00000000" w:rsidDel="00000000">
              <w:rPr>
                <w:i w:val="1"/>
                <w:rtl w:val="0"/>
              </w:rPr>
              <w:t xml:space="preserve">nododot EM valdījumā Zemes vienības daļu ~0,5 ha platībā,  ekonomiskais atrāvums būs EUR 1208 (prognozētā koksnes plūsma nākamajos 20 gados) un meža biomasas novākšanas rezultātā radīto emisiju apjoms 215 t CO</w:t>
            </w:r>
            <w:r w:rsidR="00000000" w:rsidRPr="00000000" w:rsidDel="00000000">
              <w:rPr>
                <w:i w:val="1"/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i w:val="1"/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papildināt anotāciju ar minēto informāciju, kā arī attiecīgajās anotācijas sadaļās norādīt ietekmi uz tautsaimniecību un klimatu.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Aija Mētra (FM) (Elīna Bite (FM) vietā)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26-TA-300</w:t>
    </w:r>
    <w:r>
      <w:br/>
    </w:r>
    <w:r w:rsidR="00000000" w:rsidRPr="00000000" w:rsidDel="00000000">
      <w:rPr>
        <w:rtl w:val="0"/>
      </w:rPr>
      <w:t xml:space="preserve">Izdrukāts 24.02.2026. 10.43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26-TA-300</w:t>
    </w:r>
    <w:r>
      <w:br/>
    </w:r>
    <w:r w:rsidR="00000000" w:rsidRPr="00000000" w:rsidDel="00000000">
      <w:rPr>
        <w:rtl w:val="0"/>
      </w:rPr>
      <w:t xml:space="preserve">Izdrukāts 24.02.2026. 10.43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