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1F8" w:rsidRDefault="008271F8" w:rsidP="008271F8">
      <w:pPr>
        <w:rPr>
          <w:rFonts w:eastAsia="Times New Roman"/>
          <w:b/>
          <w:bCs/>
          <w:lang w:val="en-US" w:eastAsia="lv-LV"/>
        </w:rPr>
      </w:pPr>
    </w:p>
    <w:p w:rsidR="008271F8" w:rsidRDefault="008271F8" w:rsidP="008271F8">
      <w:pPr>
        <w:rPr>
          <w:rFonts w:eastAsia="Times New Roman"/>
          <w:lang w:val="en-US" w:eastAsia="lv-LV"/>
        </w:rPr>
      </w:pPr>
      <w:r>
        <w:rPr>
          <w:rFonts w:eastAsia="Times New Roman"/>
          <w:b/>
          <w:bCs/>
          <w:lang w:val="en-US" w:eastAsia="lv-LV"/>
        </w:rPr>
        <w:t>From:</w:t>
      </w:r>
      <w:r>
        <w:rPr>
          <w:rFonts w:eastAsia="Times New Roman"/>
          <w:lang w:val="en-US" w:eastAsia="lv-LV"/>
        </w:rPr>
        <w:t xml:space="preserve"> </w:t>
      </w:r>
      <w:proofErr w:type="spellStart"/>
      <w:r>
        <w:rPr>
          <w:rFonts w:eastAsia="Times New Roman"/>
          <w:lang w:val="en-US" w:eastAsia="lv-LV"/>
        </w:rPr>
        <w:t>zm</w:t>
      </w:r>
      <w:proofErr w:type="spellEnd"/>
      <w:r>
        <w:rPr>
          <w:rFonts w:eastAsia="Times New Roman"/>
          <w:lang w:val="en-US" w:eastAsia="lv-LV"/>
        </w:rPr>
        <w:t xml:space="preserve"> [mailto:zm@zm.gov.lv]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Wednesday, October 24, 2018 1:51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Inese Bārtule &lt;Inese.Bartule@zm.gov.lv&gt;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VSS - 46 </w:t>
      </w:r>
      <w:proofErr w:type="spellStart"/>
      <w:r>
        <w:rPr>
          <w:rFonts w:eastAsia="Times New Roman"/>
          <w:lang w:val="en-US" w:eastAsia="lv-LV"/>
        </w:rPr>
        <w:t>atkārtota</w:t>
      </w:r>
      <w:proofErr w:type="spellEnd"/>
      <w:r>
        <w:rPr>
          <w:rFonts w:eastAsia="Times New Roman"/>
          <w:lang w:val="en-US" w:eastAsia="lv-LV"/>
        </w:rPr>
        <w:t xml:space="preserve"> </w:t>
      </w:r>
      <w:proofErr w:type="spellStart"/>
      <w:r>
        <w:rPr>
          <w:rFonts w:eastAsia="Times New Roman"/>
          <w:lang w:val="en-US" w:eastAsia="lv-LV"/>
        </w:rPr>
        <w:t>saskaņošana</w:t>
      </w:r>
      <w:proofErr w:type="spellEnd"/>
    </w:p>
    <w:p w:rsidR="008271F8" w:rsidRDefault="008271F8" w:rsidP="008271F8"/>
    <w:p w:rsidR="008271F8" w:rsidRPr="008271F8" w:rsidRDefault="008271F8" w:rsidP="008271F8">
      <w:r w:rsidRPr="008271F8">
        <w:t xml:space="preserve">Labdien, </w:t>
      </w:r>
    </w:p>
    <w:p w:rsidR="008271F8" w:rsidRPr="008271F8" w:rsidRDefault="008271F8" w:rsidP="008271F8">
      <w:pPr>
        <w:jc w:val="both"/>
      </w:pPr>
      <w:r w:rsidRPr="008271F8">
        <w:t xml:space="preserve">Zemkopības ministrija ir izskatījusi precizēto Ministru kabineta noteikumu projektu “Noteikumi par publisko ūdeņu nomu” (VSS-46, turpmāk – noteikumu projekts), tā sākotnējās ietekmes novērtējuma ziņojumu (anotāciju), Ministru kabineta sēdes </w:t>
      </w:r>
      <w:proofErr w:type="spellStart"/>
      <w:r w:rsidRPr="008271F8">
        <w:t>protokollēmuma</w:t>
      </w:r>
      <w:proofErr w:type="spellEnd"/>
      <w:r w:rsidRPr="008271F8">
        <w:t xml:space="preserve"> projektu un atbalsta noteikumu projekta tālāku virzību, vienlaikus izsakot sekojošus iebildumus. </w:t>
      </w:r>
    </w:p>
    <w:p w:rsidR="008271F8" w:rsidRPr="008271F8" w:rsidRDefault="008271F8" w:rsidP="008271F8">
      <w:pPr>
        <w:pStyle w:val="ListParagraph"/>
        <w:numPr>
          <w:ilvl w:val="0"/>
          <w:numId w:val="1"/>
        </w:numPr>
        <w:jc w:val="both"/>
      </w:pPr>
      <w:r w:rsidRPr="008271F8">
        <w:t>Lūdzam precizēt anotācijas kopsavilkumu, kurā norādīts: “</w:t>
      </w:r>
      <w:r w:rsidRPr="008271F8">
        <w:rPr>
          <w:u w:val="single"/>
        </w:rPr>
        <w:t>Publisko ūdeņu iznomāšanai ar zvejniecību saistītiem veidiem</w:t>
      </w:r>
      <w:r w:rsidRPr="008271F8">
        <w:t xml:space="preserve"> saglabāts līdzšinējais princips, ka iznomātājs ir pašvaldība, veicot grozījumus esošajā regulējumā”. No minētās redakcijas nav īsti saprotams, kādām ar zvejniecību saistītām darbībām tiks iznomāti publiskie ūdeņi </w:t>
      </w:r>
      <w:proofErr w:type="gramStart"/>
      <w:r w:rsidRPr="008271F8">
        <w:t>pēc šī noteikumu projekta spēkā stāšanās un,</w:t>
      </w:r>
      <w:proofErr w:type="gramEnd"/>
      <w:r w:rsidRPr="008271F8">
        <w:t xml:space="preserve"> kādi grozījumi jāveic. </w:t>
      </w:r>
    </w:p>
    <w:p w:rsidR="008271F8" w:rsidRPr="008271F8" w:rsidRDefault="008271F8" w:rsidP="008271F8">
      <w:pPr>
        <w:pStyle w:val="ListParagraph"/>
        <w:numPr>
          <w:ilvl w:val="0"/>
          <w:numId w:val="1"/>
        </w:numPr>
        <w:jc w:val="both"/>
      </w:pPr>
      <w:r w:rsidRPr="008271F8">
        <w:t xml:space="preserve">Noteikumu projekta 4.punktā ir minēts, ka noteikumi nav piemērojami gadījumos, </w:t>
      </w:r>
      <w:r w:rsidRPr="008271F8">
        <w:rPr>
          <w:u w:val="single"/>
        </w:rPr>
        <w:t>ja publisko ūdeņu iznomāšanu konkrētām darbībām regulē normatīvie akti zemes dzīļu ieguves un zvejniecības jomā</w:t>
      </w:r>
      <w:r w:rsidRPr="008271F8">
        <w:t xml:space="preserve">. Tai pašā laikā noteikumu projekta 41.punkts nosaka to, </w:t>
      </w:r>
      <w:proofErr w:type="gramStart"/>
      <w:r w:rsidRPr="008271F8">
        <w:t>ka</w:t>
      </w:r>
      <w:proofErr w:type="gramEnd"/>
      <w:r w:rsidRPr="008271F8">
        <w:t xml:space="preserve"> stājoties spēkā šiem noteikumiem, ūdenstilpju iznomāšanai nepiemēro Ministru kabineta 2009. gada 11. augusta noteikumus Nr. 918 “Noteikumi par ūdenstilpju un rūpnieciskās zvejas tiesību nomu un zvejas tiesību izmantošanas kārtību” (turpmāk – MK noteikumi Nr.918). </w:t>
      </w:r>
    </w:p>
    <w:p w:rsidR="008271F8" w:rsidRPr="008271F8" w:rsidRDefault="008271F8" w:rsidP="008271F8">
      <w:pPr>
        <w:jc w:val="both"/>
      </w:pPr>
      <w:r w:rsidRPr="008271F8">
        <w:t>Vēlamies vērst uzmanību, ka</w:t>
      </w:r>
      <w:proofErr w:type="gramStart"/>
      <w:r w:rsidRPr="008271F8">
        <w:t xml:space="preserve"> stājoties spēkā noteikumu projektam, zvejniecības jomā vairs</w:t>
      </w:r>
      <w:proofErr w:type="gramEnd"/>
      <w:r w:rsidRPr="008271F8">
        <w:t xml:space="preserve"> nebūs neviens normatīvais akts, kas regulēs publisko ūdeņu iznomāšanu. Zvejniecības jomā tiks regulēta tikai zvejas tiesību noma (netiek iznomāta ūdenstilpe), līdz ar to izstrādātie noteikumi neattiecas uz zvejas tiesību nomu, kuru regulē citi normatīvie akti. Savukārt ūdenstilpju noma to zivsaimnieciskai izmantošanai (nevis zvejas tiesību noma), ja būs vajadzība, tāpat varēs notikt atbilstoši vispārējiem publisko ūdeņu nomas noteikumiem. </w:t>
      </w:r>
    </w:p>
    <w:p w:rsidR="008271F8" w:rsidRPr="008271F8" w:rsidRDefault="008271F8" w:rsidP="008271F8">
      <w:pPr>
        <w:jc w:val="both"/>
      </w:pPr>
      <w:r w:rsidRPr="008271F8">
        <w:t xml:space="preserve">Ņemot vērā augstākminēto, lūdzam precizēt 4.punktu, kā arī anotācijas I sadaļas 2.punktā sniegt skaidrojumu par to, ka ūdenstilpju noma neattiecas uz zvejas tiesību nomu, kuru regulē attiecīgi normatīvie akti. </w:t>
      </w:r>
    </w:p>
    <w:p w:rsidR="008271F8" w:rsidRPr="008271F8" w:rsidRDefault="008271F8" w:rsidP="008271F8">
      <w:r w:rsidRPr="008271F8">
        <w:t xml:space="preserve">Piedāvājam šādu 4.punkta otrā teikuma redakciju: </w:t>
      </w:r>
    </w:p>
    <w:p w:rsidR="008271F8" w:rsidRPr="008271F8" w:rsidRDefault="008271F8" w:rsidP="008271F8">
      <w:pPr>
        <w:jc w:val="both"/>
      </w:pPr>
      <w:r w:rsidRPr="008271F8">
        <w:t xml:space="preserve">“Noteikumi nav piemērojami gadījumos, ja publisko ūdeņu </w:t>
      </w:r>
      <w:r w:rsidRPr="008271F8">
        <w:rPr>
          <w:strike/>
        </w:rPr>
        <w:t>iznomāšanu</w:t>
      </w:r>
      <w:r w:rsidRPr="008271F8">
        <w:t xml:space="preserve"> </w:t>
      </w:r>
      <w:r w:rsidRPr="008271F8">
        <w:rPr>
          <w:b/>
          <w:bCs/>
        </w:rPr>
        <w:t xml:space="preserve">izmantošanu </w:t>
      </w:r>
      <w:r w:rsidRPr="008271F8">
        <w:t xml:space="preserve">konkrētām darbībām </w:t>
      </w:r>
      <w:r w:rsidRPr="008271F8">
        <w:rPr>
          <w:b/>
          <w:bCs/>
        </w:rPr>
        <w:t xml:space="preserve">(piemēram, resursu ieguvi) </w:t>
      </w:r>
      <w:r w:rsidRPr="008271F8">
        <w:t xml:space="preserve">regulē </w:t>
      </w:r>
      <w:r w:rsidRPr="008271F8">
        <w:rPr>
          <w:b/>
          <w:bCs/>
        </w:rPr>
        <w:t xml:space="preserve">citi </w:t>
      </w:r>
      <w:r w:rsidRPr="008271F8">
        <w:t xml:space="preserve">normatīvie akti </w:t>
      </w:r>
      <w:r w:rsidRPr="008271F8">
        <w:rPr>
          <w:strike/>
        </w:rPr>
        <w:t>zemes dzīļu ieguves un zvejniecības jomā</w:t>
      </w:r>
      <w:r w:rsidRPr="008271F8">
        <w:t xml:space="preserve">.” </w:t>
      </w:r>
    </w:p>
    <w:p w:rsidR="008271F8" w:rsidRPr="008271F8" w:rsidRDefault="008271F8" w:rsidP="008271F8">
      <w:pPr>
        <w:jc w:val="both"/>
      </w:pPr>
      <w:r w:rsidRPr="008271F8">
        <w:t>Turklāt anotācijā būtu jāmin, ka sakarā ar Noslēguma jautājumu 41.punktu, Vides aizsardzības un reģionālās attīstības ministrijas iesniegtie grozījumi MK noteikumos Nr.918 vairs nebūs aktuāli un netiks virzīti, un tā vietā tiks iesniegti prie</w:t>
      </w:r>
      <w:bookmarkStart w:id="0" w:name="_GoBack"/>
      <w:bookmarkEnd w:id="0"/>
      <w:r w:rsidRPr="008271F8">
        <w:t xml:space="preserve">kšlikumi grozījumiem Zvejniecības likumā, dodot deleģējumu izstrādāt jaunus Ministru kabineta noteikumus rūpnieciskās zvejas tiesību nomai, izslēdzot no esošajiem MK noteikumiem Nr.918 ūdenstilpju nomas jautājumus. </w:t>
      </w:r>
    </w:p>
    <w:p w:rsidR="008271F8" w:rsidRPr="008271F8" w:rsidRDefault="008271F8" w:rsidP="008271F8">
      <w:r w:rsidRPr="008271F8">
        <w:t xml:space="preserve">Ar cieņu, </w:t>
      </w:r>
    </w:p>
    <w:p w:rsidR="008271F8" w:rsidRPr="008271F8" w:rsidRDefault="008271F8" w:rsidP="008271F8">
      <w:r w:rsidRPr="008271F8">
        <w:rPr>
          <w:sz w:val="20"/>
          <w:szCs w:val="20"/>
          <w:lang w:eastAsia="lv-LV"/>
        </w:rPr>
        <w:t xml:space="preserve">Inese Bārtule </w:t>
      </w:r>
    </w:p>
    <w:p w:rsidR="008271F8" w:rsidRPr="008271F8" w:rsidRDefault="008271F8" w:rsidP="008271F8">
      <w:r w:rsidRPr="008271F8">
        <w:rPr>
          <w:i/>
          <w:iCs/>
          <w:sz w:val="18"/>
          <w:szCs w:val="18"/>
          <w:lang w:eastAsia="lv-LV"/>
        </w:rPr>
        <w:t xml:space="preserve">Zvejas pārvaldības un zivju resursu nodaļas vadītāja vietniece </w:t>
      </w:r>
    </w:p>
    <w:p w:rsidR="008271F8" w:rsidRPr="008271F8" w:rsidRDefault="008271F8" w:rsidP="008271F8">
      <w:r w:rsidRPr="008271F8">
        <w:rPr>
          <w:i/>
          <w:iCs/>
          <w:sz w:val="18"/>
          <w:szCs w:val="18"/>
          <w:lang w:eastAsia="lv-LV"/>
        </w:rPr>
        <w:t xml:space="preserve">Zivsaimniecības departaments </w:t>
      </w:r>
    </w:p>
    <w:p w:rsidR="008271F8" w:rsidRPr="008271F8" w:rsidRDefault="008271F8" w:rsidP="008271F8">
      <w:r w:rsidRPr="008271F8">
        <w:rPr>
          <w:i/>
          <w:iCs/>
          <w:sz w:val="18"/>
          <w:szCs w:val="18"/>
          <w:lang w:eastAsia="lv-LV"/>
        </w:rPr>
        <w:t xml:space="preserve">Zemkopības ministrija </w:t>
      </w:r>
    </w:p>
    <w:p w:rsidR="008271F8" w:rsidRDefault="008271F8" w:rsidP="008271F8">
      <w:hyperlink r:id="rId5" w:history="1">
        <w:r>
          <w:rPr>
            <w:rStyle w:val="Hyperlink"/>
            <w:i/>
            <w:iCs/>
            <w:sz w:val="18"/>
            <w:szCs w:val="18"/>
            <w:lang w:eastAsia="lv-LV"/>
          </w:rPr>
          <w:t>Inese.Bartule@zm.gov.lv</w:t>
        </w:r>
      </w:hyperlink>
      <w:r>
        <w:rPr>
          <w:i/>
          <w:iCs/>
          <w:color w:val="1F497D"/>
          <w:sz w:val="18"/>
          <w:szCs w:val="18"/>
          <w:lang w:eastAsia="lv-LV"/>
        </w:rPr>
        <w:t xml:space="preserve">, t.67027525 </w:t>
      </w:r>
    </w:p>
    <w:p w:rsidR="00B13F2C" w:rsidRDefault="00B13F2C"/>
    <w:sectPr w:rsidR="00B13F2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757B6F"/>
    <w:multiLevelType w:val="hybridMultilevel"/>
    <w:tmpl w:val="2D86FCA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1F8"/>
    <w:rsid w:val="008271F8"/>
    <w:rsid w:val="00B13F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916E7-BF15-4C91-AD5C-07440C47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71F8"/>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271F8"/>
    <w:rPr>
      <w:color w:val="0563C1"/>
      <w:u w:val="single"/>
    </w:rPr>
  </w:style>
  <w:style w:type="paragraph" w:styleId="ListParagraph">
    <w:name w:val="List Paragraph"/>
    <w:basedOn w:val="Normal"/>
    <w:uiPriority w:val="34"/>
    <w:qFormat/>
    <w:rsid w:val="008271F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23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ese.Bartule@zm.gov.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2004</Words>
  <Characters>1143</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Tapiņa</dc:creator>
  <cp:keywords/>
  <dc:description/>
  <cp:lastModifiedBy>Inga Tapiņa</cp:lastModifiedBy>
  <cp:revision>1</cp:revision>
  <dcterms:created xsi:type="dcterms:W3CDTF">2019-01-15T13:09:00Z</dcterms:created>
  <dcterms:modified xsi:type="dcterms:W3CDTF">2019-01-15T13:11:00Z</dcterms:modified>
</cp:coreProperties>
</file>