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Gulbenes novada pašvaldībai piederošā nekustamā īpašuma “Stāķi 6”, Stradu pagastā, Gulbenes novadā, daļas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 42. panta otro daļu un 43. pantu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likuma "Par autoceļiem" 4. panta pirmo daļu</w:t>
            </w:r>
            <w:r w:rsidR="00000000" w:rsidRPr="00000000" w:rsidDel="00000000">
              <w:rPr>
                <w:rtl w:val="0"/>
              </w:rPr>
              <w:t xml:space="preserve"> pārņemt bez atlīdzības valsts īpašumā un nodot Satiksmes ministrijas valdījumā nekustamā īpašuma “Stāķi 6” (nekustamā īpašuma kadastra Nr. 5090 002 0589) daļu – zemes vienību (zemes vienības kadastra apzīmējums 5090 002 0769) 0,0103 ha platībā – Stradu pagastā, Gulbenes novadā (turpmāk - nekustamais īpašums).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rīkojuma projekta 1. punktā norādīt, kuras pašvaldības valdījumā šobrīd atrodas atsavināmais nekustamais īpašums.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Anete Apsīte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Precizējams anotācijas 1.1. apakšsadaļā norādītais Gulbenes novada pašvaldības 2024. gada 27. jūnija lēmums Nr.GND/2024/340 “Par zemes vienības ar kadastra apzīmējumu 50900020769 nodošanu valstij bez atlīdzības”. Tas, aiz lēmuma Nr., jāpapildina ar protokola numuru un attiecīgo punktu - “(protokols Nr.14; 39.p.)”.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Anete Apsīte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24-TA-1804</w:t>
    </w:r>
    <w:r>
      <w:br/>
    </w:r>
    <w:r w:rsidR="00000000" w:rsidRPr="00000000" w:rsidDel="00000000">
      <w:rPr>
        <w:rtl w:val="0"/>
      </w:rPr>
      <w:t xml:space="preserve">Izdrukāts 29.07.2024.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24-TA-1804</w:t>
    </w:r>
    <w:r>
      <w:br/>
    </w:r>
    <w:r w:rsidR="00000000" w:rsidRPr="00000000" w:rsidDel="00000000">
      <w:rPr>
        <w:rtl w:val="0"/>
      </w:rPr>
      <w:t xml:space="preserve">Izdrukāts 29.07.2024.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