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24-TA-1168: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Parlamenta un Padomes Regulu (ES) 2023/2854 par saskaņotiem noteikumiem par taisnīgu piekļuvi datiem un to lietošanu un ar ko groza Regulu (ES) 2017/2394 un Direktīvu (ES) 2020/1828 (Datu akts) prasību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sadaļā “Par Datu akta izpildi atbildīgo institūciju sadalījums” ir norādīts, ka ne EM, ne KP, ne PTAC VARAM nav iesnieguši informāciju par to, kādu līdzekļu ietvaros, t.sk. vai nepieciešams ieviest jaunas amata vietas, plāno pildīt jaunās funkcijas un uzdevumus, kas paredzētas Datu aktā, norādām, no minētā secināms, ka EM, KP un PTAC tās pildīs esošo budžeta līdzekļu ietvaros un ar esošajām amata vietām. Norādām, ka Ekonomikas ministrija ir iesniegusi prioritārā pasākuma pieteikumu 12_02_P “ES jaunu tiesību aktu ieviešana patērētāju aizsardzības jomā”, pieprasot papildu finansējumu 2025.gadā 272 221 euro, 2026.gadā 559 516 euro, 2027.gadā 922 566 euro, 2028.gadā un turpmāk ik gadu 933 294 euro apmērā. Minētā prioritārā pasākuma ietvaros ir paredzēts nodrošināt, tajā skaitā Datu aktā noteikto patērētāju tiesību uzraudzību, turklāt ir norādīts, ka Patērētāju tiesību aizsardzības centram būs nepieciešamas papildu amata vietas. Ņemot vērā minēto, lūdzam precizēt par Patērētāju tiesību aizsardzības centru sniegto informāciju, tajā skaitā papildinot ziņojumu ar aprēķinu par papildu nepieciešamo finansējumu. Vienlaikus lūdzam norādīt, ka Ekonomikas ministrija un Konkurences padome jauno funkciju izpildi nodrošinās esošo budžeta līdzekļu ietvaros. Turklāt, ievērojot, ka jaunas funkcijas ir paredzētas arī Sabiedrisko pakalpojumu regulēšanas komisijai, lūdzam norādīt, ka arī Sabiedrisko pakalpojumu regulēšanas komisija funkciju izpildi nodrošinās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6.punktā norādīts, ka FM iebildums, ka nepieciešams ziņojuma 7.sadaļu papildināt ar informāciju, kāda būs situācija, ja papildu finansējums likumprojekta “Par valsts budžetu 2025. gadam un budžeta ietvaru 2026., 2027. un 2028. gadam” sagatavošanas procesā netiks piešķirts, nav ņemts vērā, attiecīgi FM uztur izteikto iebildumu un lūdz VARAM papildināt informatīvo ziņojumu ar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informatīvā ziņojuma 4. sadaļā “Par Datu akta izpildi atbildīgo institūciju sadalījums” norādīto informāciju, jo VARAM 28.06.2024. ir iesniegusi ar vēstuli Nr. 1-13/4223 prioritāro pasākumu pieteikumus, t sk. ir saņemti arī pēdējie elektroniski 08.07.2024. sniegtie prioritāro pasākumu precizējumi, attiecīgi atsauce, ka VARAM tikai plāno sniegt prioritāro pasākumu pieteikumus nav aktuāla.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Eiropas Parlamenta un Padomes Regulu (ES) 2023/2854 par saskaņotiem noteikumiem par taisnīgu piekļuvi datiem un to lietošanu un ar ko groza Regulu (ES) 2017/2394 un Direktīvu (ES) 2020/1828 (Datu akts)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28.06.2024. ir iesniegusi prioritārā pasākuma pieteikumus ar vēstuli Nr. 1-13/4223  likumprojekta “Par valsts budžetu 2025. gadam un budžeta ietvaru 2025., 2026. un 2027. gadam” sagatavošanas procesā, t, sk. starpnozaru prioritārā pasākuma pieteikumu 21_01_H “Proaktīvas  un analizētspējīgas uz valsts noteiktajām prioritātēm balstīta valsts pārvaldes datu telpas izveide atbilstoši ES prasībām Datu pārvaldības akts Nr.2022/868 un Datu akts Nr.2023/2854” kurā  ir iekļauts  Ekonomikas ministrijai (Centrālā statistikas pārvalde) un Tieslietu ministrijai (Datu valsts inspekcija) nepieciešamais papildus finansējums un norādītas nepieciešamās papildu jaunās amata vietas saistībā ar Digitālās ekonomikas un datu pārvaldības komitejas izveidošanu un tās darbības nodrošināšanu. Izskatot iesniegto prioritāro pieteikumu un  šajā informatīvā ziņojumā sniegto informāciju ir</w:t>
            </w:r>
            <w:r w:rsidR="00000000" w:rsidRPr="00000000" w:rsidDel="00000000">
              <w:rPr>
                <w:u w:val="single"/>
                <w:rtl w:val="0"/>
              </w:rPr>
              <w:t xml:space="preserve"> secināms, ka norādītā informācija savstarpēji nesakrīt – prioritārā pasākuma kopējais  pieprasītais finansējums ir ievērojami lielāks</w:t>
            </w:r>
            <w:r w:rsidR="00000000" w:rsidRPr="00000000" w:rsidDel="00000000">
              <w:rPr>
                <w:rtl w:val="0"/>
              </w:rPr>
              <w:t xml:space="preserve"> t.sk. arī atlīdzībai pieprasītais finansējums un norādītās nepieciešamās papildus amata vietas. Attiecīgi lūdzam salāgot un precizēt norādīto informāciju informatīvajā ziņojumā un protokollēmuma projektā, turklāt sniedzot aprēķinus, kas pamato papildu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prioritāro pasākumu pieteikumu iesniegšana nenodrošina finansējuma piešķiršanu un diskusijas par valsts budžeta finansiālajām iespējām un atbalstāmajiem prioritāro pasākumu pieteikumiem norit Ministru kabinetā valsts budžeta likumprojekta sagatavošanas procesa ietvaros un uzskatām, ka</w:t>
            </w:r>
            <w:r w:rsidR="00000000" w:rsidRPr="00000000" w:rsidDel="00000000">
              <w:rPr>
                <w:u w:val="single"/>
                <w:rtl w:val="0"/>
              </w:rPr>
              <w:t xml:space="preserve"> informatīvā ziņojuma pieņemšana ir atliekama līdz brīdim, kad tiks pieņemti attiecīgi lēmumi par finansējuma piešķiršanu vai tiks piedāvāts risinājums minētās komitejas izveidošanai nepieciešamo finansējumu un amata vietas nodrošināt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Viedās administrācijas un reģionālās attīstības ministrijas piedāvāto priekšlikumu par koleģiālās institūcijas “Digitālās ekonomikas un datu pārvaldības komiteja” izveidošanu.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19.punktā norādīts, ka FM iebildums par to, ka kamēr nav atrisināts jautājums par finansējumu Digitālās ekonomikas un datu pārvaldības komitejas darbības nodrošināšanai nav korekti paredzēt atbalstīt minētās komitejas izveidošanu, nav ņemts vērā un nav veikti precizējumi, attiecīgi FM uztur izteikto iebildumu un lūdz VARAM veikt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VARAM atbilstoši informatīvā ziņojuma 4. sadaļā norādītam, sagatavot koleģiālās institūcijas “Digitālās ekonomikas un datu pārvaldības komiteja” nolikumu un noteiktā kārtībā līdz 2024. gada 17. decembrim iesniegt apstiprināšanai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protokollēmuma 3.punktu ņemot vērā izteikto FM iebildumu pie protokollēmuma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papildus būs nepieciešamas 4 jaunas amata vietas (Digitālās ekonomikas un datu pārvaldības komitejas darbības nodrošināšanai), tai skaitā Ekonomikas ministrijas resoram (Centrālā statistikas pārvalde) - 1 jauna amata vieta, Datu valsts inspekcijai - 1 jauna amata vieta un  Viedās administrācijas un reģionālās attīstības ministrijai 2 jaunas amata vietas. Minēto izskatīt Ministru kabinetā likumprojekta “Par valsts budžetu 2025. gadam un budžeta ietvaru 2025., 2026. un 2027. gadam” sagatavošanas procesā kopā ar visu ministriju un citu centrālo valsts iestāžu prioritāro pasākumu pieteikumiem,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4. punkta redakciju, ņemot vērā, ka nav atbalstāma normatīvā akta virzība kamēr nav atrisināts jautājums par finansējumu, līdz ar to var atbalstīt konceptuāli piedāvāto risinājumu, taču ir jābūt norādītai  VARAM rīcībai, ka gadījumā, ja papildus valsts budžeta finansējums likumprojekta “Par valsts budžetu 2025. gadam un budžeta ietvaru 2025., 2026. un 2027. gadam” sagatavošanas procesā netiks piešķirts, tad nepieciešamās amata vietas un tām nepieciešamais finansējums tiks nodrošināts iestāžu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ministrijai, Ekonomikas ministrijai, Kultūras ministrijai, Satiksmes ministrijai un Tieslietu ministrijai atbilstoši kompetencei līdz 2024. gada 30. novembrim izvērtēt kompetento iestāžu darbību regulējošos normatīvos aktus saistībā ar Datu akta prasību ieviešanu un nepieciešamības gadījumā līdz 2025. gada 1. februārim noteiktajā kārtībā iesniegt izskatīšanai Ministru kabinetā atbilstošus grozījumus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22.punktā norādīts, ka FM iebildums par to, ka  grozījumi normatīvajos aktos virzāmi izskatīšanai Ministru kabinetā tikai tad, ja valsts budžeta likumprojekta procesā tiek piešķirts papildu nepieciešamais finansējums tajā paredzamo prasību izpildei vai tiek piedāvāts risinājums prasību izpildi nodrošināt esošo budžeta līdzekļu ietvaros nav ņemts vērā, attiecīgi FM uztur izteikto iebildumu un lūdz VARAM veikt nepieciešamos precizējumus protokollēmumā un informatīvā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sadarbībā ar Ekonomikas ministriju, Kultūras ministriju, Tieslietu ministriju un Satiksmes ministriju līdz 2027. gada 30. martam izvērtēt koleģiālās institūcijas “Digitālās ekonomikas un datu pārvaldības komiteja” darba noslodzi, un nepieciešamības gadījumā sagatavot, un valsts budžeta plānošanas kārtībā, iesniegt prioritārā pasākuma pieteikumu par papildus finansējumu,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23.punktā norādīts, ka FM iebildums ir ņemts vērā, taču izskatot veiktos precizējumus protokollēmuma 6.punktā secināms, ka nav ņemts vērā FM iebildums, ka jāprecizē punkta redakciju, neparedzot tajā uzdevumu iesniegt prioritārā pasākuma pieteikumu saistībā ar 2027.gadā veicamo izvērtējumu, ņemot vērā, ka saskaņā ar Likumu par budžetu un finanšu vadību 16.</w:t>
            </w:r>
            <w:r w:rsidR="00000000" w:rsidRPr="00000000" w:rsidDel="00000000">
              <w:rPr>
                <w:vertAlign w:val="superscript"/>
                <w:rtl w:val="0"/>
              </w:rPr>
              <w:t xml:space="preserve">1</w:t>
            </w:r>
            <w:r w:rsidR="00000000" w:rsidRPr="00000000" w:rsidDel="00000000">
              <w:rPr>
                <w:rtl w:val="0"/>
              </w:rPr>
              <w:t xml:space="preserve"> panta pirmo daļu ministrijas priekšlikumus par prioritārajiem pasākumiem un to īstenošanai nepieciešamo finansējumu iesniedz tikai tad, ja nākamajos saimnieciskajos gados atbilstoši aktuālajām makroekonomiskās attīstības prognozēm būs pieejami līdzekļi prioritāro pasākumu finansēšanai, kā arī to, ka prioritāro pasākumu pieteikumu iesniegšanu nosaka valsts budžeta likumprojekta sagatavošanas grafikā, attiecīgi FM uztur izteikto iebildumu un lūdz VARAM veikt nepieciešamos precizējumus protkollēmumā un informatīvā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ziņojumā piemērot vienotu pieeju informācijas norādīšanai par nepieciešamo finansējuma – norādot veselos skaitļos vai arī norādot divus ciparus aiz komata (iepriekš iebildums precizēt ziņojuma 5.sadaļas tabulā “Jaunās amata vietas un tām paredzētā atlīdzība (VARAM)” ailē “Eksperts 37.1./I/9.” aprēķināto kopsummu pozīcijā “Kopā izdevumi atlīdzībai (EKK 1100) (noapaļoti līdz pilniem euro)”, jo matemātiski saskaitot kopā norādītās summas veidojas kopsumma 33 049  euro apmērā nevis 28 592 euro apmērā kā norādīts šobrīd. Vienlaikus lūdzam ziņojumā piemērot vienotu pieeju informācijas norādīšanai par nepieciešamo finansējuma – norādot veselos skaitļos vai arī norādot divus ciparus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31.07.2024.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31.07.2024.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Atzinumi_24-TA-1168.docx</dc:title>
</cp:coreProperties>
</file>

<file path=docProps/custom.xml><?xml version="1.0" encoding="utf-8"?>
<Properties xmlns="http://schemas.openxmlformats.org/officeDocument/2006/custom-properties" xmlns:vt="http://schemas.openxmlformats.org/officeDocument/2006/docPropsVTypes"/>
</file>